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72E79" w14:textId="77777777" w:rsidR="00E042AE" w:rsidRDefault="00E042AE" w:rsidP="00E042AE">
      <w:pPr>
        <w:pStyle w:val="Zhlav"/>
        <w:tabs>
          <w:tab w:val="clear" w:pos="4536"/>
          <w:tab w:val="left" w:pos="1985"/>
          <w:tab w:val="left" w:pos="2127"/>
        </w:tabs>
        <w:rPr>
          <w:rFonts w:cs="Calibri"/>
          <w:bCs/>
          <w:szCs w:val="20"/>
        </w:rPr>
      </w:pPr>
      <w:r>
        <w:rPr>
          <w:noProof/>
        </w:rPr>
        <w:drawing>
          <wp:anchor distT="0" distB="0" distL="114300" distR="114300" simplePos="0" relativeHeight="251659264" behindDoc="1" locked="0" layoutInCell="1" allowOverlap="1" wp14:anchorId="4CD116B1" wp14:editId="0C6060B1">
            <wp:simplePos x="0" y="0"/>
            <wp:positionH relativeFrom="column">
              <wp:posOffset>3870960</wp:posOffset>
            </wp:positionH>
            <wp:positionV relativeFrom="paragraph">
              <wp:posOffset>29845</wp:posOffset>
            </wp:positionV>
            <wp:extent cx="1895475" cy="718185"/>
            <wp:effectExtent l="0" t="0" r="0" b="0"/>
            <wp:wrapNone/>
            <wp:docPr id="2" name="Obrázek 5" descr="Obsah obrázku klipart&#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descr="Obsah obrázku klipart&#10;&#10;Popis byl vytvořen automaticky"/>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718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563F">
        <w:rPr>
          <w:rFonts w:cs="Calibri"/>
          <w:szCs w:val="20"/>
        </w:rPr>
        <w:t xml:space="preserve">společnost </w:t>
      </w:r>
      <w:r>
        <w:rPr>
          <w:rFonts w:cs="Calibri"/>
          <w:b/>
          <w:bCs/>
          <w:szCs w:val="20"/>
          <w:lang w:val="cs-CZ"/>
        </w:rPr>
        <w:t>Horizont Real s.r.o.</w:t>
      </w:r>
      <w:r w:rsidRPr="00BF563F">
        <w:rPr>
          <w:rFonts w:cs="Calibri"/>
          <w:b/>
          <w:bCs/>
          <w:szCs w:val="20"/>
        </w:rPr>
        <w:t xml:space="preserve"> </w:t>
      </w:r>
    </w:p>
    <w:p w14:paraId="066EC701" w14:textId="77777777" w:rsidR="00E042AE" w:rsidRPr="00BF563F" w:rsidRDefault="00E042AE" w:rsidP="00E042AE">
      <w:pPr>
        <w:pStyle w:val="Zhlav"/>
        <w:tabs>
          <w:tab w:val="clear" w:pos="4536"/>
          <w:tab w:val="left" w:pos="1985"/>
          <w:tab w:val="left" w:pos="2127"/>
        </w:tabs>
        <w:rPr>
          <w:rFonts w:cs="Calibri"/>
          <w:bCs/>
          <w:szCs w:val="20"/>
        </w:rPr>
      </w:pPr>
      <w:r>
        <w:rPr>
          <w:rFonts w:cs="Calibri"/>
          <w:bCs/>
          <w:szCs w:val="20"/>
        </w:rPr>
        <w:t xml:space="preserve">se sídlem </w:t>
      </w:r>
      <w:r>
        <w:rPr>
          <w:rFonts w:cs="Calibri"/>
          <w:bCs/>
          <w:szCs w:val="20"/>
          <w:lang w:val="cs-CZ"/>
        </w:rPr>
        <w:t>Třebešovská 2869/94, Praha 9 Horní Počernice</w:t>
      </w:r>
    </w:p>
    <w:p w14:paraId="62D52C54" w14:textId="77777777" w:rsidR="00E042AE" w:rsidRPr="00BF563F" w:rsidRDefault="00E042AE" w:rsidP="00E042AE">
      <w:pPr>
        <w:pStyle w:val="Zhlav"/>
        <w:tabs>
          <w:tab w:val="clear" w:pos="4536"/>
          <w:tab w:val="left" w:pos="1985"/>
          <w:tab w:val="left" w:pos="2127"/>
        </w:tabs>
        <w:rPr>
          <w:rFonts w:cs="Calibri"/>
          <w:bCs/>
          <w:szCs w:val="20"/>
        </w:rPr>
      </w:pPr>
      <w:r w:rsidRPr="00BF563F">
        <w:rPr>
          <w:rFonts w:cs="Calibri"/>
          <w:bCs/>
          <w:szCs w:val="20"/>
        </w:rPr>
        <w:t xml:space="preserve">IČO: </w:t>
      </w:r>
      <w:r>
        <w:rPr>
          <w:rFonts w:cs="Calibri"/>
          <w:szCs w:val="20"/>
          <w:lang w:val="cs-CZ"/>
        </w:rPr>
        <w:t>072 26 730</w:t>
      </w:r>
      <w:r w:rsidRPr="00BF563F">
        <w:rPr>
          <w:rFonts w:cs="Calibri"/>
          <w:bCs/>
          <w:szCs w:val="20"/>
        </w:rPr>
        <w:t xml:space="preserve">, DIČ: CZ </w:t>
      </w:r>
      <w:r>
        <w:rPr>
          <w:rFonts w:cs="Calibri"/>
          <w:szCs w:val="20"/>
          <w:lang w:val="cs-CZ"/>
        </w:rPr>
        <w:t>072 26 730</w:t>
      </w:r>
    </w:p>
    <w:p w14:paraId="271290D9" w14:textId="77777777" w:rsidR="00E042AE" w:rsidRPr="00BF563F" w:rsidRDefault="00E042AE" w:rsidP="00E042AE">
      <w:pPr>
        <w:pStyle w:val="Zhlav"/>
        <w:tabs>
          <w:tab w:val="clear" w:pos="4536"/>
          <w:tab w:val="left" w:pos="1985"/>
          <w:tab w:val="left" w:pos="2127"/>
        </w:tabs>
        <w:rPr>
          <w:rFonts w:cs="Calibri"/>
          <w:bCs/>
          <w:szCs w:val="20"/>
        </w:rPr>
      </w:pPr>
      <w:r w:rsidRPr="00BF563F">
        <w:rPr>
          <w:rFonts w:cs="Calibri"/>
          <w:bCs/>
          <w:szCs w:val="20"/>
        </w:rPr>
        <w:t xml:space="preserve">zapsaná v OR vedeném u </w:t>
      </w:r>
      <w:r>
        <w:rPr>
          <w:rFonts w:cs="Calibri"/>
          <w:bCs/>
          <w:szCs w:val="20"/>
          <w:lang w:val="cs-CZ"/>
        </w:rPr>
        <w:t>MS</w:t>
      </w:r>
      <w:r w:rsidRPr="00BF563F">
        <w:rPr>
          <w:rFonts w:cs="Calibri"/>
          <w:bCs/>
          <w:szCs w:val="20"/>
        </w:rPr>
        <w:t xml:space="preserve"> v Praze oddíl C, vložka </w:t>
      </w:r>
      <w:r>
        <w:rPr>
          <w:rFonts w:cs="Calibri"/>
          <w:szCs w:val="20"/>
          <w:lang w:val="cs-CZ"/>
        </w:rPr>
        <w:t>297 131</w:t>
      </w:r>
      <w:r w:rsidRPr="00BF563F">
        <w:rPr>
          <w:rFonts w:cs="Calibri"/>
          <w:bCs/>
          <w:szCs w:val="20"/>
        </w:rPr>
        <w:t xml:space="preserve"> </w:t>
      </w:r>
      <w:r w:rsidRPr="00BF563F">
        <w:rPr>
          <w:rFonts w:cs="Calibri"/>
          <w:szCs w:val="20"/>
        </w:rPr>
        <w:t xml:space="preserve"> </w:t>
      </w:r>
    </w:p>
    <w:p w14:paraId="0E4B91C1" w14:textId="77777777" w:rsidR="00E042AE" w:rsidRPr="00BF563F" w:rsidRDefault="00E042AE" w:rsidP="00E042AE">
      <w:pPr>
        <w:pStyle w:val="Zhlav"/>
        <w:pBdr>
          <w:bottom w:val="single" w:sz="12" w:space="1" w:color="auto"/>
        </w:pBdr>
        <w:tabs>
          <w:tab w:val="clear" w:pos="4536"/>
          <w:tab w:val="left" w:pos="1985"/>
          <w:tab w:val="left" w:pos="2127"/>
        </w:tabs>
        <w:rPr>
          <w:rFonts w:cs="Calibri"/>
        </w:rPr>
      </w:pPr>
      <w:r w:rsidRPr="00BF563F">
        <w:rPr>
          <w:rFonts w:cs="Calibri"/>
        </w:rPr>
        <w:t>(dále jen „</w:t>
      </w:r>
      <w:r w:rsidRPr="00BF563F">
        <w:rPr>
          <w:rFonts w:cs="Calibri"/>
          <w:b/>
        </w:rPr>
        <w:t>Zprostředkovatel</w:t>
      </w:r>
      <w:r w:rsidRPr="00BF563F">
        <w:rPr>
          <w:rFonts w:cs="Calibri"/>
        </w:rPr>
        <w:t>“)</w:t>
      </w:r>
    </w:p>
    <w:p w14:paraId="04234014" w14:textId="17354E64" w:rsidR="00E042AE" w:rsidRPr="00DC7470" w:rsidRDefault="00AF7346" w:rsidP="00E042AE">
      <w:pPr>
        <w:pStyle w:val="Zhlav"/>
        <w:pBdr>
          <w:bottom w:val="single" w:sz="12" w:space="1" w:color="auto"/>
        </w:pBdr>
        <w:tabs>
          <w:tab w:val="clear" w:pos="4536"/>
          <w:tab w:val="left" w:pos="1985"/>
          <w:tab w:val="left" w:pos="2127"/>
          <w:tab w:val="left" w:pos="3969"/>
        </w:tabs>
        <w:rPr>
          <w:rFonts w:cs="Calibri"/>
          <w:color w:val="2F5496"/>
        </w:rPr>
      </w:pPr>
      <w:hyperlink r:id="rId9" w:history="1">
        <w:r w:rsidR="00E042AE" w:rsidRPr="00DC7470">
          <w:rPr>
            <w:color w:val="2F5496"/>
          </w:rPr>
          <w:t>www.ryreality.cz</w:t>
        </w:r>
      </w:hyperlink>
      <w:r w:rsidR="00E779AE">
        <w:rPr>
          <w:rFonts w:cs="Calibri"/>
          <w:color w:val="2F5496"/>
          <w:lang w:val="cs-CZ"/>
        </w:rPr>
        <w:t xml:space="preserve">  , </w:t>
      </w:r>
      <w:r w:rsidR="00E042AE" w:rsidRPr="00E62503">
        <w:rPr>
          <w:rFonts w:cs="Calibri"/>
          <w:color w:val="2F5496"/>
        </w:rPr>
        <w:t>+420 725</w:t>
      </w:r>
      <w:r w:rsidR="00E042AE">
        <w:rPr>
          <w:rFonts w:cs="Calibri"/>
          <w:color w:val="2F5496"/>
        </w:rPr>
        <w:t> </w:t>
      </w:r>
      <w:r w:rsidR="00E042AE" w:rsidRPr="00E62503">
        <w:rPr>
          <w:rFonts w:cs="Calibri"/>
          <w:color w:val="2F5496"/>
        </w:rPr>
        <w:t>293</w:t>
      </w:r>
      <w:r w:rsidR="00E779AE">
        <w:rPr>
          <w:rFonts w:cs="Calibri"/>
          <w:color w:val="2F5496"/>
        </w:rPr>
        <w:t> </w:t>
      </w:r>
      <w:r w:rsidR="00E042AE" w:rsidRPr="00DC7470">
        <w:rPr>
          <w:rFonts w:cs="Calibri"/>
          <w:color w:val="2F5496"/>
        </w:rPr>
        <w:t>491</w:t>
      </w:r>
      <w:r w:rsidR="00E779AE">
        <w:rPr>
          <w:rFonts w:cs="Calibri"/>
          <w:color w:val="2F5496"/>
          <w:lang w:val="cs-CZ"/>
        </w:rPr>
        <w:t xml:space="preserve">, +420 725 293 496, </w:t>
      </w:r>
      <w:r w:rsidR="00E042AE">
        <w:rPr>
          <w:rFonts w:cs="Calibri"/>
          <w:color w:val="2F5496"/>
          <w:lang w:val="cs-CZ"/>
        </w:rPr>
        <w:t xml:space="preserve"> </w:t>
      </w:r>
      <w:hyperlink r:id="rId10" w:history="1">
        <w:r w:rsidR="00E779AE" w:rsidRPr="006A526E">
          <w:rPr>
            <w:rStyle w:val="Hypertextovodkaz"/>
            <w:rFonts w:cs="Calibri"/>
            <w:color w:val="2F5496" w:themeColor="accent1" w:themeShade="BF"/>
            <w:u w:val="none"/>
          </w:rPr>
          <w:t>roman.senigla@re</w:t>
        </w:r>
        <w:r w:rsidR="00E779AE" w:rsidRPr="006A526E">
          <w:rPr>
            <w:rStyle w:val="Hypertextovodkaz"/>
            <w:rFonts w:cs="Calibri"/>
            <w:color w:val="2F5496" w:themeColor="accent1" w:themeShade="BF"/>
            <w:u w:val="none"/>
            <w:lang w:val="cs-CZ"/>
          </w:rPr>
          <w:t>-max.c</w:t>
        </w:r>
        <w:r w:rsidR="00E779AE" w:rsidRPr="006A526E">
          <w:rPr>
            <w:rStyle w:val="Hypertextovodkaz"/>
            <w:rFonts w:cs="Calibri"/>
            <w:color w:val="2F5496" w:themeColor="accent1" w:themeShade="BF"/>
            <w:u w:val="none"/>
          </w:rPr>
          <w:t>z</w:t>
        </w:r>
      </w:hyperlink>
      <w:r w:rsidR="00E779AE" w:rsidRPr="006A526E">
        <w:rPr>
          <w:rFonts w:cs="Calibri"/>
          <w:color w:val="4472C4" w:themeColor="accent1"/>
          <w:lang w:val="cs-CZ"/>
        </w:rPr>
        <w:t>, yvona</w:t>
      </w:r>
      <w:r w:rsidR="00E779AE">
        <w:rPr>
          <w:rFonts w:cs="Calibri"/>
          <w:color w:val="2F5496"/>
          <w:lang w:val="cs-CZ"/>
        </w:rPr>
        <w:t>.zerebna@re-max.cz</w:t>
      </w:r>
      <w:r w:rsidR="00E042AE" w:rsidRPr="00DC7470">
        <w:rPr>
          <w:rFonts w:cs="Calibri"/>
          <w:color w:val="2F5496"/>
        </w:rPr>
        <w:t xml:space="preserve"> </w:t>
      </w:r>
    </w:p>
    <w:p w14:paraId="575E0420" w14:textId="77777777" w:rsidR="00E042AE" w:rsidRDefault="00E042AE" w:rsidP="00E042AE"/>
    <w:p w14:paraId="55F0664B" w14:textId="77777777" w:rsidR="00E042AE" w:rsidRPr="00EC27E0" w:rsidRDefault="00E042AE" w:rsidP="00E042AE">
      <w:pPr>
        <w:pStyle w:val="Nadpis1"/>
        <w:ind w:left="0"/>
        <w:rPr>
          <w:color w:val="365F91"/>
          <w:u w:val="single"/>
        </w:rPr>
      </w:pPr>
      <w:r>
        <w:rPr>
          <w:color w:val="365F91"/>
          <w:u w:val="single"/>
        </w:rPr>
        <w:t>SMLOUVA O REZERVACI KOUPĚ</w:t>
      </w:r>
    </w:p>
    <w:p w14:paraId="02913739" w14:textId="77777777" w:rsidR="00E042AE" w:rsidRDefault="00E042AE" w:rsidP="00E042AE">
      <w:pPr>
        <w:jc w:val="center"/>
      </w:pPr>
      <w:r w:rsidRPr="00EC27E0">
        <w:t xml:space="preserve">dle § </w:t>
      </w:r>
      <w:r>
        <w:t>1746 odst. 2</w:t>
      </w:r>
      <w:r w:rsidRPr="00EC27E0">
        <w:t xml:space="preserve">. zákona č. </w:t>
      </w:r>
      <w:r>
        <w:t>89/2012</w:t>
      </w:r>
      <w:r w:rsidRPr="00EC27E0">
        <w:t xml:space="preserve"> Sb., občanský zákoník ve znění pozdějších předpisů</w:t>
      </w:r>
    </w:p>
    <w:p w14:paraId="18002F5F" w14:textId="77777777" w:rsidR="00E042AE" w:rsidRDefault="00E042AE" w:rsidP="00E042AE">
      <w:pPr>
        <w:tabs>
          <w:tab w:val="left" w:pos="3100"/>
        </w:tabs>
      </w:pPr>
      <w:r w:rsidRPr="00EC27E0">
        <w:tab/>
      </w:r>
    </w:p>
    <w:p w14:paraId="5A2602B0" w14:textId="77777777" w:rsidR="00E042AE" w:rsidRDefault="00E042AE" w:rsidP="00E042AE">
      <w:pPr>
        <w:rPr>
          <w:b/>
        </w:rPr>
      </w:pPr>
      <w:r>
        <w:rPr>
          <w:b/>
          <w:u w:val="single"/>
        </w:rPr>
        <w:t>Smluvní strany</w:t>
      </w:r>
      <w:r w:rsidRPr="00EC27E0">
        <w:rPr>
          <w:b/>
        </w:rPr>
        <w:t>:</w:t>
      </w:r>
    </w:p>
    <w:p w14:paraId="7F420D19" w14:textId="77777777" w:rsidR="00E042AE" w:rsidRDefault="00E042AE" w:rsidP="00E042AE"/>
    <w:p w14:paraId="23FD7F41" w14:textId="77777777" w:rsidR="00E042AE" w:rsidRDefault="00E042AE" w:rsidP="00E042AE">
      <w:r>
        <w:t>společnost</w:t>
      </w:r>
    </w:p>
    <w:p w14:paraId="4F07AE2A" w14:textId="77777777" w:rsidR="00E042AE" w:rsidRDefault="00E042AE" w:rsidP="00E042AE">
      <w:r>
        <w:t>Horizont Real, s.r.o.,</w:t>
      </w:r>
      <w:r w:rsidRPr="000B13FF">
        <w:rPr>
          <w:rFonts w:ascii="Arial" w:hAnsi="Arial" w:cs="Arial"/>
          <w:bCs/>
          <w:sz w:val="18"/>
          <w:szCs w:val="18"/>
        </w:rPr>
        <w:t xml:space="preserve"> </w:t>
      </w:r>
      <w:r w:rsidRPr="00BE1F23">
        <w:rPr>
          <w:rFonts w:cs="Calibri"/>
          <w:bCs/>
          <w:szCs w:val="20"/>
        </w:rPr>
        <w:t>oprávněná užívat značku RE/MAX Horizont</w:t>
      </w:r>
      <w:r>
        <w:t xml:space="preserve">  </w:t>
      </w:r>
    </w:p>
    <w:p w14:paraId="74B15B05" w14:textId="5337C788" w:rsidR="00E042AE" w:rsidRDefault="00E042AE" w:rsidP="00E042AE">
      <w:r>
        <w:t>se sídlem: Třebešovská 2869/94, Praha 20 Horní Počernice, 193 00</w:t>
      </w:r>
    </w:p>
    <w:p w14:paraId="52FDBFE2" w14:textId="77777777" w:rsidR="00E042AE" w:rsidRDefault="00E042AE" w:rsidP="00E042AE">
      <w:r>
        <w:t>IČ: 07226730, DIČ CZ07226730</w:t>
      </w:r>
    </w:p>
    <w:p w14:paraId="6BB71EAF" w14:textId="77777777" w:rsidR="00E042AE" w:rsidRDefault="00E042AE" w:rsidP="00E042AE">
      <w:r>
        <w:t>zapsaná v obchodním rejstříku vedeném Městským soudem v Praze, oddíl C, vložka 297131</w:t>
      </w:r>
    </w:p>
    <w:p w14:paraId="6B211AC1" w14:textId="6AB77DD2" w:rsidR="00E042AE" w:rsidRDefault="00E042AE" w:rsidP="00E042AE">
      <w:r>
        <w:t xml:space="preserve">zastoupená </w:t>
      </w:r>
      <w:r w:rsidR="00E779AE">
        <w:t>Yvonou Žerebnou</w:t>
      </w:r>
      <w:r>
        <w:t xml:space="preserve">, na základě plné moci </w:t>
      </w:r>
      <w:r w:rsidR="00EF7775">
        <w:t xml:space="preserve">ze dne </w:t>
      </w:r>
      <w:r w:rsidR="001C3C58">
        <w:t>12. 12. 2023</w:t>
      </w:r>
      <w:r w:rsidR="000355CA">
        <w:t xml:space="preserve"> </w:t>
      </w:r>
    </w:p>
    <w:p w14:paraId="25CA9E9A" w14:textId="69332FF7" w:rsidR="00E779AE" w:rsidRDefault="00E042AE" w:rsidP="00E042AE">
      <w:r>
        <w:t>tel. č. 725 293 49</w:t>
      </w:r>
      <w:r w:rsidR="00E779AE">
        <w:t>6</w:t>
      </w:r>
      <w:r>
        <w:t xml:space="preserve">, email: </w:t>
      </w:r>
      <w:hyperlink r:id="rId11" w:history="1">
        <w:r w:rsidR="00E779AE" w:rsidRPr="00FD38D3">
          <w:rPr>
            <w:rStyle w:val="Hypertextovodkaz"/>
          </w:rPr>
          <w:t>roman.senigla@re-max.cz</w:t>
        </w:r>
      </w:hyperlink>
      <w:r w:rsidR="00E779AE">
        <w:t xml:space="preserve">, </w:t>
      </w:r>
      <w:hyperlink r:id="rId12" w:history="1">
        <w:r w:rsidR="00E779AE" w:rsidRPr="00FD38D3">
          <w:rPr>
            <w:rStyle w:val="Hypertextovodkaz"/>
          </w:rPr>
          <w:t>yvona.zerebna@re-max.cz</w:t>
        </w:r>
      </w:hyperlink>
      <w:r w:rsidR="00E779AE">
        <w:t xml:space="preserve"> </w:t>
      </w:r>
    </w:p>
    <w:p w14:paraId="2357B486" w14:textId="35A4B71D" w:rsidR="00E042AE" w:rsidRDefault="00E042AE" w:rsidP="00E042AE">
      <w:pPr>
        <w:tabs>
          <w:tab w:val="left" w:pos="7983"/>
        </w:tabs>
      </w:pPr>
      <w:r w:rsidRPr="00EC27E0">
        <w:t>(dále jen „</w:t>
      </w:r>
      <w:r>
        <w:rPr>
          <w:b/>
        </w:rPr>
        <w:t>Zprostředkovatel</w:t>
      </w:r>
      <w:r w:rsidRPr="00EC27E0">
        <w:t>“)</w:t>
      </w:r>
      <w:r>
        <w:tab/>
      </w:r>
    </w:p>
    <w:p w14:paraId="76B534D8" w14:textId="77777777" w:rsidR="00E042AE" w:rsidRDefault="00E042AE" w:rsidP="00E042AE">
      <w:pPr>
        <w:jc w:val="center"/>
        <w:rPr>
          <w:rFonts w:cs="Calibri"/>
          <w:szCs w:val="20"/>
        </w:rPr>
      </w:pPr>
      <w:r w:rsidRPr="00627018">
        <w:rPr>
          <w:rFonts w:cs="Calibri"/>
          <w:szCs w:val="20"/>
        </w:rPr>
        <w:t>a </w:t>
      </w:r>
    </w:p>
    <w:p w14:paraId="2D690CD9" w14:textId="77777777" w:rsidR="00931D55" w:rsidRPr="00164925" w:rsidRDefault="00931D55" w:rsidP="00E042AE">
      <w:pPr>
        <w:jc w:val="center"/>
      </w:pPr>
    </w:p>
    <w:p w14:paraId="01663904" w14:textId="77777777" w:rsidR="00931D55" w:rsidRPr="00931D55" w:rsidRDefault="00E042AE" w:rsidP="00931D55">
      <w:pPr>
        <w:jc w:val="left"/>
      </w:pPr>
      <w:r w:rsidRPr="00627018">
        <w:rPr>
          <w:rFonts w:cs="Calibri"/>
          <w:szCs w:val="20"/>
        </w:rPr>
        <w:t> </w:t>
      </w:r>
      <w:r w:rsidR="00931D55" w:rsidRPr="00931D55">
        <w:rPr>
          <w:b/>
          <w:bCs/>
        </w:rPr>
        <w:t>Karel Veselý</w:t>
      </w:r>
      <w:r w:rsidR="00931D55" w:rsidRPr="00931D55">
        <w:t>, r.č.: 420316/066, bytem: Galileova 85/5, Praha 10 – Petrovice, 109 00</w:t>
      </w:r>
    </w:p>
    <w:p w14:paraId="6603906E" w14:textId="2758182D" w:rsidR="00236EC5" w:rsidRPr="00236EC5" w:rsidRDefault="00236EC5" w:rsidP="00236EC5">
      <w:pPr>
        <w:jc w:val="left"/>
      </w:pPr>
      <w:r w:rsidRPr="00236EC5">
        <w:t>zastoupen Zprostředkovatelem na základě plné moci</w:t>
      </w:r>
    </w:p>
    <w:p w14:paraId="31C8C426" w14:textId="77777777" w:rsidR="00236EC5" w:rsidRPr="00236EC5" w:rsidRDefault="00236EC5" w:rsidP="00236EC5">
      <w:r w:rsidRPr="00236EC5">
        <w:t>(dále jen „</w:t>
      </w:r>
      <w:r w:rsidRPr="00236EC5">
        <w:rPr>
          <w:b/>
        </w:rPr>
        <w:t>Vlastník</w:t>
      </w:r>
      <w:r w:rsidRPr="00236EC5">
        <w:t>“)</w:t>
      </w:r>
    </w:p>
    <w:p w14:paraId="7E19A6C4" w14:textId="77777777" w:rsidR="00236EC5" w:rsidRPr="00236EC5" w:rsidRDefault="00236EC5" w:rsidP="00236EC5">
      <w:pPr>
        <w:jc w:val="center"/>
      </w:pPr>
      <w:r w:rsidRPr="00236EC5">
        <w:t>a</w:t>
      </w:r>
    </w:p>
    <w:p w14:paraId="391F998D" w14:textId="77777777" w:rsidR="00236EC5" w:rsidRPr="00236EC5" w:rsidRDefault="00236EC5" w:rsidP="00236EC5">
      <w:pPr>
        <w:jc w:val="left"/>
      </w:pPr>
    </w:p>
    <w:p w14:paraId="0C5282E1" w14:textId="77777777" w:rsidR="00236EC5" w:rsidRPr="00236EC5" w:rsidRDefault="00236EC5" w:rsidP="00236EC5">
      <w:pPr>
        <w:jc w:val="left"/>
        <w:rPr>
          <w:b/>
          <w:bCs/>
        </w:rPr>
      </w:pPr>
      <w:r w:rsidRPr="00236EC5">
        <w:rPr>
          <w:b/>
          <w:bCs/>
        </w:rPr>
        <w:t>SJM</w:t>
      </w:r>
    </w:p>
    <w:p w14:paraId="54739E3F" w14:textId="4DF64218" w:rsidR="00236EC5" w:rsidRPr="00236EC5" w:rsidRDefault="00FD66C2" w:rsidP="00236EC5">
      <w:pPr>
        <w:jc w:val="left"/>
        <w:rPr>
          <w:b/>
          <w:bCs/>
        </w:rPr>
      </w:pPr>
      <w:r>
        <w:rPr>
          <w:b/>
          <w:bCs/>
        </w:rPr>
        <w:t>______________</w:t>
      </w:r>
    </w:p>
    <w:p w14:paraId="728AACAD" w14:textId="77777777" w:rsidR="00236EC5" w:rsidRPr="00236EC5" w:rsidRDefault="00236EC5" w:rsidP="00236EC5">
      <w:pPr>
        <w:jc w:val="left"/>
      </w:pPr>
      <w:r w:rsidRPr="00236EC5">
        <w:t>r.č.:  ______________ a ____________________</w:t>
      </w:r>
    </w:p>
    <w:p w14:paraId="4D0F683A" w14:textId="77777777" w:rsidR="00236EC5" w:rsidRPr="00236EC5" w:rsidRDefault="00236EC5" w:rsidP="00236EC5">
      <w:pPr>
        <w:jc w:val="left"/>
      </w:pPr>
      <w:r w:rsidRPr="00236EC5">
        <w:t>trvale bytem: __________________________________</w:t>
      </w:r>
    </w:p>
    <w:p w14:paraId="631E4AD1" w14:textId="1EA02137" w:rsidR="00236EC5" w:rsidRPr="00236EC5" w:rsidRDefault="00236EC5" w:rsidP="00236EC5">
      <w:pPr>
        <w:jc w:val="left"/>
      </w:pPr>
      <w:r w:rsidRPr="00236EC5">
        <w:t>telefon:</w:t>
      </w:r>
      <w:r w:rsidR="00A8195E">
        <w:t xml:space="preserve"> </w:t>
      </w:r>
      <w:r w:rsidR="00FD66C2">
        <w:t>_________________________, email: _____________________________</w:t>
      </w:r>
    </w:p>
    <w:p w14:paraId="1C291449" w14:textId="77777777" w:rsidR="00236EC5" w:rsidRPr="00236EC5" w:rsidRDefault="00236EC5" w:rsidP="00236EC5">
      <w:r w:rsidRPr="00236EC5">
        <w:t>(dále jen „</w:t>
      </w:r>
      <w:r w:rsidRPr="00236EC5">
        <w:rPr>
          <w:b/>
        </w:rPr>
        <w:t>Zájemce</w:t>
      </w:r>
      <w:r w:rsidRPr="00236EC5">
        <w:t>“)</w:t>
      </w:r>
    </w:p>
    <w:p w14:paraId="20B93D34" w14:textId="6EFBFE9F" w:rsidR="00E042AE" w:rsidRPr="00627018" w:rsidRDefault="00E042AE" w:rsidP="00236EC5">
      <w:pPr>
        <w:jc w:val="left"/>
        <w:textAlignment w:val="baseline"/>
        <w:rPr>
          <w:rFonts w:ascii="Segoe UI" w:hAnsi="Segoe UI" w:cs="Segoe UI"/>
          <w:sz w:val="18"/>
          <w:szCs w:val="18"/>
        </w:rPr>
      </w:pPr>
    </w:p>
    <w:p w14:paraId="373F6D82" w14:textId="77777777" w:rsidR="00236EC5" w:rsidRDefault="00236EC5" w:rsidP="00E042AE">
      <w:pPr>
        <w:rPr>
          <w:b/>
          <w:bCs/>
        </w:rPr>
      </w:pPr>
    </w:p>
    <w:p w14:paraId="2691D692" w14:textId="26172210" w:rsidR="00E042AE" w:rsidRDefault="00E042AE" w:rsidP="00E042AE"/>
    <w:p w14:paraId="4FCF0580" w14:textId="77777777" w:rsidR="002A136A" w:rsidRDefault="002A136A" w:rsidP="00E042AE">
      <w:pPr>
        <w:tabs>
          <w:tab w:val="left" w:pos="3100"/>
        </w:tabs>
      </w:pPr>
    </w:p>
    <w:p w14:paraId="72D2D2A7" w14:textId="6DBFCF7C" w:rsidR="00E042AE" w:rsidRDefault="00E042AE" w:rsidP="00034856">
      <w:pPr>
        <w:jc w:val="center"/>
      </w:pPr>
      <w:r w:rsidRPr="00EC27E0">
        <w:t xml:space="preserve">uzavírají dnešního dne tuto </w:t>
      </w:r>
      <w:r>
        <w:t>smlouvu o rezervaci koupě</w:t>
      </w:r>
    </w:p>
    <w:tbl>
      <w:tblPr>
        <w:tblW w:w="0" w:type="auto"/>
        <w:tblLook w:val="04A0" w:firstRow="1" w:lastRow="0" w:firstColumn="1" w:lastColumn="0" w:noHBand="0" w:noVBand="1"/>
      </w:tblPr>
      <w:tblGrid>
        <w:gridCol w:w="2313"/>
        <w:gridCol w:w="2358"/>
        <w:gridCol w:w="2262"/>
        <w:gridCol w:w="2119"/>
      </w:tblGrid>
      <w:tr w:rsidR="00FD66C2" w:rsidRPr="00FD66C2" w14:paraId="6971E351" w14:textId="77777777" w:rsidTr="004A02A1">
        <w:trPr>
          <w:trHeight w:val="483"/>
        </w:trPr>
        <w:tc>
          <w:tcPr>
            <w:tcW w:w="928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B8005F9" w14:textId="77777777" w:rsidR="00FD66C2" w:rsidRPr="00FD66C2" w:rsidRDefault="00FD66C2" w:rsidP="00FD66C2">
            <w:pPr>
              <w:jc w:val="left"/>
              <w:rPr>
                <w:b/>
              </w:rPr>
            </w:pPr>
            <w:r w:rsidRPr="00FD66C2">
              <w:rPr>
                <w:b/>
                <w:u w:val="single"/>
              </w:rPr>
              <w:t xml:space="preserve">Předmět převodu </w:t>
            </w:r>
            <w:r w:rsidRPr="00FD66C2">
              <w:rPr>
                <w:u w:val="single"/>
              </w:rPr>
              <w:t>(nemovité věci popsané v této rubrice jsou dále označeny jen „</w:t>
            </w:r>
            <w:r w:rsidRPr="00FD66C2">
              <w:rPr>
                <w:b/>
                <w:u w:val="single"/>
              </w:rPr>
              <w:t>Předmět převodu</w:t>
            </w:r>
            <w:r w:rsidRPr="00FD66C2">
              <w:rPr>
                <w:u w:val="single"/>
              </w:rPr>
              <w:t>“)</w:t>
            </w:r>
            <w:r w:rsidRPr="00FD66C2">
              <w:rPr>
                <w:b/>
              </w:rPr>
              <w:t>:</w:t>
            </w:r>
          </w:p>
        </w:tc>
      </w:tr>
      <w:tr w:rsidR="00FD66C2" w:rsidRPr="00FD66C2" w14:paraId="4A41C84E" w14:textId="77777777" w:rsidTr="004A02A1">
        <w:trPr>
          <w:trHeight w:val="348"/>
        </w:trPr>
        <w:tc>
          <w:tcPr>
            <w:tcW w:w="2376" w:type="dxa"/>
            <w:tcBorders>
              <w:top w:val="single" w:sz="8" w:space="0" w:color="auto"/>
              <w:left w:val="single" w:sz="8" w:space="0" w:color="auto"/>
              <w:bottom w:val="single" w:sz="8" w:space="0" w:color="auto"/>
              <w:right w:val="single" w:sz="8" w:space="0" w:color="auto"/>
            </w:tcBorders>
            <w:shd w:val="clear" w:color="auto" w:fill="auto"/>
            <w:vAlign w:val="center"/>
          </w:tcPr>
          <w:p w14:paraId="512A8DAA" w14:textId="77777777" w:rsidR="00FD66C2" w:rsidRPr="00FD66C2" w:rsidRDefault="00FD66C2" w:rsidP="00FD66C2">
            <w:pPr>
              <w:jc w:val="left"/>
              <w:rPr>
                <w:b/>
              </w:rPr>
            </w:pPr>
            <w:r w:rsidRPr="00FD66C2">
              <w:rPr>
                <w:b/>
              </w:rPr>
              <w:t>obec</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68899A88" w14:textId="77777777" w:rsidR="00FD66C2" w:rsidRPr="00FD66C2" w:rsidRDefault="00FD66C2" w:rsidP="00FD66C2">
            <w:pPr>
              <w:jc w:val="left"/>
              <w:rPr>
                <w:b/>
              </w:rPr>
            </w:pPr>
            <w:r w:rsidRPr="00FD66C2">
              <w:rPr>
                <w:b/>
              </w:rPr>
              <w:t>katastrální území</w:t>
            </w:r>
          </w:p>
        </w:tc>
        <w:tc>
          <w:tcPr>
            <w:tcW w:w="2322" w:type="dxa"/>
            <w:tcBorders>
              <w:top w:val="single" w:sz="8" w:space="0" w:color="auto"/>
              <w:left w:val="single" w:sz="8" w:space="0" w:color="auto"/>
              <w:bottom w:val="single" w:sz="8" w:space="0" w:color="auto"/>
              <w:right w:val="single" w:sz="8" w:space="0" w:color="auto"/>
            </w:tcBorders>
            <w:shd w:val="clear" w:color="auto" w:fill="auto"/>
            <w:vAlign w:val="center"/>
          </w:tcPr>
          <w:p w14:paraId="01FA4334" w14:textId="77777777" w:rsidR="00FD66C2" w:rsidRPr="00FD66C2" w:rsidRDefault="00FD66C2" w:rsidP="00FD66C2">
            <w:pPr>
              <w:jc w:val="left"/>
              <w:rPr>
                <w:b/>
              </w:rPr>
            </w:pPr>
            <w:r w:rsidRPr="00FD66C2">
              <w:rPr>
                <w:b/>
              </w:rPr>
              <w:t>část obce</w:t>
            </w:r>
          </w:p>
        </w:tc>
        <w:tc>
          <w:tcPr>
            <w:tcW w:w="2180" w:type="dxa"/>
            <w:tcBorders>
              <w:top w:val="single" w:sz="8" w:space="0" w:color="auto"/>
              <w:left w:val="single" w:sz="8" w:space="0" w:color="auto"/>
              <w:bottom w:val="single" w:sz="8" w:space="0" w:color="auto"/>
              <w:right w:val="single" w:sz="8" w:space="0" w:color="auto"/>
            </w:tcBorders>
            <w:shd w:val="clear" w:color="auto" w:fill="auto"/>
            <w:vAlign w:val="center"/>
          </w:tcPr>
          <w:p w14:paraId="78F0D5AA" w14:textId="77777777" w:rsidR="00FD66C2" w:rsidRPr="00FD66C2" w:rsidRDefault="00FD66C2" w:rsidP="00FD66C2">
            <w:pPr>
              <w:jc w:val="left"/>
              <w:rPr>
                <w:b/>
              </w:rPr>
            </w:pPr>
            <w:r w:rsidRPr="00FD66C2">
              <w:rPr>
                <w:b/>
              </w:rPr>
              <w:t>LV</w:t>
            </w:r>
          </w:p>
        </w:tc>
      </w:tr>
      <w:tr w:rsidR="00FD66C2" w:rsidRPr="00FD66C2" w14:paraId="50605CB1" w14:textId="77777777" w:rsidTr="004A02A1">
        <w:trPr>
          <w:trHeight w:val="365"/>
        </w:trPr>
        <w:tc>
          <w:tcPr>
            <w:tcW w:w="2376" w:type="dxa"/>
            <w:tcBorders>
              <w:top w:val="single" w:sz="8" w:space="0" w:color="auto"/>
              <w:left w:val="single" w:sz="8" w:space="0" w:color="auto"/>
              <w:bottom w:val="single" w:sz="4" w:space="0" w:color="auto"/>
              <w:right w:val="single" w:sz="8" w:space="0" w:color="auto"/>
            </w:tcBorders>
            <w:shd w:val="clear" w:color="auto" w:fill="auto"/>
            <w:vAlign w:val="center"/>
          </w:tcPr>
          <w:p w14:paraId="58AE3851" w14:textId="77777777" w:rsidR="00FD66C2" w:rsidRPr="00FD66C2" w:rsidRDefault="00FD66C2" w:rsidP="00FD66C2">
            <w:pPr>
              <w:jc w:val="left"/>
            </w:pPr>
            <w:r w:rsidRPr="00FD66C2">
              <w:t>Nový Vestec</w:t>
            </w:r>
          </w:p>
        </w:tc>
        <w:tc>
          <w:tcPr>
            <w:tcW w:w="2410" w:type="dxa"/>
            <w:tcBorders>
              <w:top w:val="single" w:sz="8" w:space="0" w:color="auto"/>
              <w:left w:val="single" w:sz="8" w:space="0" w:color="auto"/>
              <w:bottom w:val="single" w:sz="4" w:space="0" w:color="auto"/>
              <w:right w:val="single" w:sz="8" w:space="0" w:color="auto"/>
            </w:tcBorders>
            <w:shd w:val="clear" w:color="auto" w:fill="auto"/>
            <w:vAlign w:val="center"/>
          </w:tcPr>
          <w:p w14:paraId="2EB36F6B" w14:textId="77777777" w:rsidR="00FD66C2" w:rsidRPr="00FD66C2" w:rsidRDefault="00FD66C2" w:rsidP="00FD66C2">
            <w:pPr>
              <w:jc w:val="left"/>
            </w:pPr>
            <w:r w:rsidRPr="00FD66C2">
              <w:t>Nový Vestec</w:t>
            </w:r>
          </w:p>
        </w:tc>
        <w:tc>
          <w:tcPr>
            <w:tcW w:w="2322" w:type="dxa"/>
            <w:tcBorders>
              <w:top w:val="single" w:sz="8" w:space="0" w:color="auto"/>
              <w:left w:val="single" w:sz="8" w:space="0" w:color="auto"/>
              <w:bottom w:val="single" w:sz="4" w:space="0" w:color="auto"/>
              <w:right w:val="single" w:sz="8" w:space="0" w:color="auto"/>
            </w:tcBorders>
            <w:shd w:val="clear" w:color="auto" w:fill="auto"/>
            <w:vAlign w:val="center"/>
          </w:tcPr>
          <w:p w14:paraId="34C6163E" w14:textId="77777777" w:rsidR="00FD66C2" w:rsidRPr="00FD66C2" w:rsidRDefault="00FD66C2" w:rsidP="00FD66C2">
            <w:pPr>
              <w:jc w:val="left"/>
            </w:pPr>
            <w:r w:rsidRPr="00FD66C2">
              <w:t>Nový Vestec</w:t>
            </w:r>
          </w:p>
        </w:tc>
        <w:tc>
          <w:tcPr>
            <w:tcW w:w="2180" w:type="dxa"/>
            <w:tcBorders>
              <w:top w:val="single" w:sz="8" w:space="0" w:color="auto"/>
              <w:left w:val="single" w:sz="8" w:space="0" w:color="auto"/>
              <w:bottom w:val="single" w:sz="4" w:space="0" w:color="auto"/>
              <w:right w:val="single" w:sz="8" w:space="0" w:color="auto"/>
            </w:tcBorders>
            <w:shd w:val="clear" w:color="auto" w:fill="auto"/>
            <w:vAlign w:val="center"/>
          </w:tcPr>
          <w:p w14:paraId="2E500F1B" w14:textId="77777777" w:rsidR="00FD66C2" w:rsidRPr="00FD66C2" w:rsidRDefault="00FD66C2" w:rsidP="00FD66C2">
            <w:pPr>
              <w:jc w:val="left"/>
            </w:pPr>
            <w:r w:rsidRPr="00FD66C2">
              <w:t>1239</w:t>
            </w:r>
          </w:p>
        </w:tc>
      </w:tr>
      <w:tr w:rsidR="00FD66C2" w:rsidRPr="00FD66C2" w14:paraId="6054E625" w14:textId="77777777" w:rsidTr="004A02A1">
        <w:trPr>
          <w:trHeight w:val="365"/>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1BD0E2FF" w14:textId="77777777" w:rsidR="00FD66C2" w:rsidRPr="00FD66C2" w:rsidRDefault="00FD66C2" w:rsidP="00FD66C2">
            <w:pPr>
              <w:jc w:val="left"/>
              <w:rPr>
                <w:b/>
              </w:rPr>
            </w:pPr>
            <w:r w:rsidRPr="00FD66C2">
              <w:rPr>
                <w:b/>
              </w:rPr>
              <w:t xml:space="preserve">stavba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A10B4E" w14:textId="77777777" w:rsidR="00FD66C2" w:rsidRPr="00FD66C2" w:rsidRDefault="00FD66C2" w:rsidP="00FD66C2">
            <w:pPr>
              <w:jc w:val="left"/>
              <w:rPr>
                <w:b/>
              </w:rPr>
            </w:pPr>
            <w:r w:rsidRPr="00FD66C2">
              <w:rPr>
                <w:b/>
              </w:rPr>
              <w:t>zastavěný pozemek</w:t>
            </w:r>
          </w:p>
        </w:tc>
        <w:tc>
          <w:tcPr>
            <w:tcW w:w="45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B91CB" w14:textId="77777777" w:rsidR="00FD66C2" w:rsidRPr="00FD66C2" w:rsidRDefault="00FD66C2" w:rsidP="00FD66C2">
            <w:pPr>
              <w:jc w:val="left"/>
              <w:rPr>
                <w:b/>
              </w:rPr>
            </w:pPr>
            <w:r w:rsidRPr="00FD66C2">
              <w:rPr>
                <w:b/>
              </w:rPr>
              <w:t>ostatní pozemky</w:t>
            </w:r>
          </w:p>
        </w:tc>
      </w:tr>
      <w:tr w:rsidR="00FD66C2" w:rsidRPr="00FD66C2" w14:paraId="54BD0DE8" w14:textId="77777777" w:rsidTr="004A02A1">
        <w:trPr>
          <w:trHeight w:val="365"/>
        </w:trPr>
        <w:tc>
          <w:tcPr>
            <w:tcW w:w="2376" w:type="dxa"/>
            <w:tcBorders>
              <w:top w:val="single" w:sz="4" w:space="0" w:color="auto"/>
              <w:left w:val="single" w:sz="8" w:space="0" w:color="auto"/>
              <w:bottom w:val="single" w:sz="8" w:space="0" w:color="auto"/>
              <w:right w:val="single" w:sz="8" w:space="0" w:color="auto"/>
            </w:tcBorders>
            <w:shd w:val="clear" w:color="auto" w:fill="auto"/>
            <w:vAlign w:val="center"/>
          </w:tcPr>
          <w:p w14:paraId="340E0BA2" w14:textId="77777777" w:rsidR="00FD66C2" w:rsidRPr="00FD66C2" w:rsidRDefault="00FD66C2" w:rsidP="00FD66C2">
            <w:pPr>
              <w:jc w:val="left"/>
            </w:pPr>
            <w:r w:rsidRPr="00FD66C2">
              <w:t>Č. ev. 33, ul. Lesní</w:t>
            </w:r>
          </w:p>
        </w:tc>
        <w:tc>
          <w:tcPr>
            <w:tcW w:w="2410" w:type="dxa"/>
            <w:tcBorders>
              <w:top w:val="single" w:sz="4" w:space="0" w:color="auto"/>
              <w:left w:val="single" w:sz="8" w:space="0" w:color="auto"/>
              <w:bottom w:val="single" w:sz="8" w:space="0" w:color="auto"/>
              <w:right w:val="single" w:sz="8" w:space="0" w:color="auto"/>
            </w:tcBorders>
            <w:shd w:val="clear" w:color="auto" w:fill="auto"/>
            <w:vAlign w:val="center"/>
          </w:tcPr>
          <w:p w14:paraId="19E118CD" w14:textId="77777777" w:rsidR="00FD66C2" w:rsidRPr="00FD66C2" w:rsidRDefault="00FD66C2" w:rsidP="00FD66C2">
            <w:pPr>
              <w:jc w:val="left"/>
            </w:pPr>
            <w:r w:rsidRPr="00FD66C2">
              <w:t>231 – 106m2</w:t>
            </w:r>
          </w:p>
        </w:tc>
        <w:tc>
          <w:tcPr>
            <w:tcW w:w="4502"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6B8126DE" w14:textId="77777777" w:rsidR="00FD66C2" w:rsidRPr="00FD66C2" w:rsidRDefault="00FD66C2" w:rsidP="00FD66C2">
            <w:pPr>
              <w:jc w:val="left"/>
            </w:pPr>
            <w:r w:rsidRPr="00FD66C2">
              <w:t>230 – 37m2, ostatní plocha, 232 – 445m2,zahrada</w:t>
            </w:r>
          </w:p>
        </w:tc>
      </w:tr>
      <w:tr w:rsidR="00FD66C2" w:rsidRPr="00FD66C2" w14:paraId="59B4DF20" w14:textId="77777777" w:rsidTr="004A02A1">
        <w:trPr>
          <w:trHeight w:val="296"/>
        </w:trPr>
        <w:tc>
          <w:tcPr>
            <w:tcW w:w="928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3CB4F7A" w14:textId="77777777" w:rsidR="00FD66C2" w:rsidRPr="00FD66C2" w:rsidRDefault="00FD66C2" w:rsidP="00FD66C2">
            <w:pPr>
              <w:rPr>
                <w:b/>
              </w:rPr>
            </w:pPr>
            <w:r w:rsidRPr="00FD66C2">
              <w:rPr>
                <w:b/>
              </w:rPr>
              <w:t>další specifikace:</w:t>
            </w:r>
          </w:p>
        </w:tc>
      </w:tr>
      <w:tr w:rsidR="00FD66C2" w:rsidRPr="00FD66C2" w14:paraId="30AE185F" w14:textId="77777777" w:rsidTr="004A02A1">
        <w:trPr>
          <w:trHeight w:val="825"/>
        </w:trPr>
        <w:tc>
          <w:tcPr>
            <w:tcW w:w="9288" w:type="dxa"/>
            <w:gridSpan w:val="4"/>
            <w:tcBorders>
              <w:top w:val="single" w:sz="8" w:space="0" w:color="auto"/>
              <w:left w:val="single" w:sz="8" w:space="0" w:color="auto"/>
              <w:bottom w:val="single" w:sz="8" w:space="0" w:color="auto"/>
              <w:right w:val="single" w:sz="8" w:space="0" w:color="auto"/>
            </w:tcBorders>
            <w:shd w:val="clear" w:color="auto" w:fill="auto"/>
          </w:tcPr>
          <w:p w14:paraId="526AD478" w14:textId="41AA1716" w:rsidR="00DD7AE3" w:rsidRDefault="007439EC" w:rsidP="00FD66C2">
            <w:pPr>
              <w:jc w:val="left"/>
            </w:pPr>
            <w:r>
              <w:t>Chata</w:t>
            </w:r>
            <w:r w:rsidR="00DD7AE3">
              <w:t xml:space="preserve"> napojen</w:t>
            </w:r>
            <w:r>
              <w:t>a</w:t>
            </w:r>
            <w:r w:rsidR="00DD7AE3">
              <w:t xml:space="preserve"> na elektřinu, vodu, </w:t>
            </w:r>
            <w:r w:rsidR="001A6F47">
              <w:t>kanalizaci, přípojka plynu není realizována</w:t>
            </w:r>
          </w:p>
          <w:p w14:paraId="747F1AB5" w14:textId="6D66F4DD" w:rsidR="007439EC" w:rsidRDefault="007439EC" w:rsidP="00FD66C2">
            <w:pPr>
              <w:jc w:val="left"/>
            </w:pPr>
            <w:r>
              <w:t xml:space="preserve">Jedná se o </w:t>
            </w:r>
            <w:r w:rsidR="00AF7346">
              <w:t>starou chatu určenou ke kompletní rekonstrukci nebo přestavbě</w:t>
            </w:r>
          </w:p>
          <w:p w14:paraId="0AE0A65F" w14:textId="1F95D721" w:rsidR="00FD66C2" w:rsidRPr="00FD66C2" w:rsidRDefault="00FD66C2" w:rsidP="00FD66C2">
            <w:pPr>
              <w:jc w:val="left"/>
            </w:pPr>
            <w:r w:rsidRPr="00FD66C2">
              <w:t>Vybavení součástí prodeje:</w:t>
            </w:r>
            <w:r w:rsidR="00DD7AE3">
              <w:t xml:space="preserve"> včetně vybavení vyjma kredence a osobních věcí</w:t>
            </w:r>
          </w:p>
          <w:p w14:paraId="675B3285" w14:textId="77777777" w:rsidR="00FD66C2" w:rsidRPr="00FD66C2" w:rsidRDefault="00FD66C2" w:rsidP="00FD66C2">
            <w:pPr>
              <w:ind w:left="1080"/>
              <w:jc w:val="left"/>
            </w:pPr>
          </w:p>
        </w:tc>
      </w:tr>
    </w:tbl>
    <w:p w14:paraId="53582619" w14:textId="434625EB" w:rsidR="009A661D" w:rsidRPr="00EC27E0" w:rsidRDefault="009A661D" w:rsidP="00034856"/>
    <w:tbl>
      <w:tblPr>
        <w:tblW w:w="0" w:type="auto"/>
        <w:tblLook w:val="04A0" w:firstRow="1" w:lastRow="0" w:firstColumn="1" w:lastColumn="0" w:noHBand="0" w:noVBand="1"/>
      </w:tblPr>
      <w:tblGrid>
        <w:gridCol w:w="2071"/>
        <w:gridCol w:w="6991"/>
      </w:tblGrid>
      <w:tr w:rsidR="00E042AE" w:rsidRPr="00EC27E0" w14:paraId="059C5AAE" w14:textId="77777777" w:rsidTr="00E779AE">
        <w:trPr>
          <w:trHeight w:val="502"/>
        </w:trPr>
        <w:tc>
          <w:tcPr>
            <w:tcW w:w="2122" w:type="dxa"/>
            <w:tcBorders>
              <w:top w:val="single" w:sz="4" w:space="0" w:color="auto"/>
              <w:left w:val="single" w:sz="4" w:space="0" w:color="auto"/>
              <w:bottom w:val="single" w:sz="4" w:space="0" w:color="auto"/>
            </w:tcBorders>
            <w:shd w:val="clear" w:color="auto" w:fill="auto"/>
          </w:tcPr>
          <w:p w14:paraId="23AB3F42" w14:textId="77777777" w:rsidR="00E042AE" w:rsidRDefault="00E042AE" w:rsidP="00D15E4B">
            <w:pPr>
              <w:jc w:val="left"/>
              <w:rPr>
                <w:b/>
              </w:rPr>
            </w:pPr>
            <w:r w:rsidRPr="00201AEE">
              <w:rPr>
                <w:b/>
                <w:u w:val="single"/>
              </w:rPr>
              <w:t>Přílohy</w:t>
            </w:r>
            <w:r w:rsidRPr="00EC27E0">
              <w:rPr>
                <w:b/>
              </w:rPr>
              <w:t>:</w:t>
            </w:r>
          </w:p>
        </w:tc>
        <w:tc>
          <w:tcPr>
            <w:tcW w:w="7166" w:type="dxa"/>
            <w:tcBorders>
              <w:top w:val="single" w:sz="4" w:space="0" w:color="auto"/>
              <w:bottom w:val="single" w:sz="4" w:space="0" w:color="auto"/>
              <w:right w:val="single" w:sz="4" w:space="0" w:color="auto"/>
            </w:tcBorders>
            <w:shd w:val="clear" w:color="auto" w:fill="auto"/>
          </w:tcPr>
          <w:p w14:paraId="7BA692BA" w14:textId="66FBAC91" w:rsidR="00E042AE" w:rsidRDefault="00E042AE" w:rsidP="00D15E4B">
            <w:pPr>
              <w:numPr>
                <w:ilvl w:val="0"/>
                <w:numId w:val="4"/>
              </w:numPr>
              <w:jc w:val="left"/>
            </w:pPr>
            <w:r>
              <w:t>LV vedené v</w:t>
            </w:r>
            <w:r w:rsidR="00B212F5">
              <w:t> </w:t>
            </w:r>
            <w:r>
              <w:t>souvislosti s</w:t>
            </w:r>
            <w:r w:rsidR="00B212F5">
              <w:t> </w:t>
            </w:r>
            <w:r>
              <w:t>Předmětem převodu</w:t>
            </w:r>
          </w:p>
          <w:p w14:paraId="5953A98C" w14:textId="01071C9D" w:rsidR="00A722B3" w:rsidRDefault="00A722B3" w:rsidP="00D15E4B">
            <w:pPr>
              <w:numPr>
                <w:ilvl w:val="0"/>
                <w:numId w:val="4"/>
              </w:numPr>
              <w:jc w:val="left"/>
            </w:pPr>
            <w:r>
              <w:t>Info o nemovitosti</w:t>
            </w:r>
          </w:p>
          <w:p w14:paraId="7E4551A5" w14:textId="6E84B161" w:rsidR="00E779AE" w:rsidRDefault="00E779AE" w:rsidP="00D15E4B">
            <w:pPr>
              <w:numPr>
                <w:ilvl w:val="0"/>
                <w:numId w:val="4"/>
              </w:numPr>
              <w:jc w:val="left"/>
            </w:pPr>
            <w:r>
              <w:t>Plná moc Zprostředkovatele – Yvona Žerebná</w:t>
            </w:r>
          </w:p>
          <w:p w14:paraId="4057DBE9" w14:textId="77777777" w:rsidR="00E042AE" w:rsidRPr="00BC35C5" w:rsidRDefault="00E042AE" w:rsidP="00D15E4B">
            <w:pPr>
              <w:ind w:left="720"/>
              <w:jc w:val="left"/>
            </w:pPr>
          </w:p>
        </w:tc>
      </w:tr>
    </w:tbl>
    <w:p w14:paraId="75961A9B" w14:textId="77777777" w:rsidR="002A136A" w:rsidRDefault="002A136A" w:rsidP="002A136A">
      <w:pPr>
        <w:pStyle w:val="lnek1"/>
        <w:numPr>
          <w:ilvl w:val="0"/>
          <w:numId w:val="0"/>
        </w:numPr>
        <w:ind w:left="720"/>
        <w:jc w:val="both"/>
      </w:pPr>
    </w:p>
    <w:p w14:paraId="5A4F814D" w14:textId="0D9A5AB2" w:rsidR="00E042AE" w:rsidRPr="00EC27E0" w:rsidRDefault="00E042AE" w:rsidP="00E042AE">
      <w:pPr>
        <w:pStyle w:val="lnek1"/>
      </w:pPr>
      <w:r>
        <w:t>účel smlouvy</w:t>
      </w:r>
    </w:p>
    <w:p w14:paraId="37205ABD" w14:textId="45081517" w:rsidR="00E042AE" w:rsidRDefault="00E042AE" w:rsidP="00E042AE">
      <w:pPr>
        <w:numPr>
          <w:ilvl w:val="0"/>
          <w:numId w:val="1"/>
        </w:numPr>
        <w:tabs>
          <w:tab w:val="clear" w:pos="720"/>
          <w:tab w:val="num" w:pos="360"/>
        </w:tabs>
        <w:spacing w:before="60"/>
        <w:ind w:left="357" w:hanging="357"/>
      </w:pPr>
      <w:r>
        <w:rPr>
          <w:b/>
          <w:u w:val="single"/>
        </w:rPr>
        <w:t>Záměr Zájemce</w:t>
      </w:r>
      <w:r w:rsidRPr="00EC27E0">
        <w:t xml:space="preserve">: </w:t>
      </w:r>
      <w:r>
        <w:t>Zájemce vykonal prohlídku Předmětu převodu a má zájem získat Předmět převodu do svého vlastnictví na základě kupní smlouvy, jež bude uzavřena mezi ním a Vlastníkem za podmínek popsaných v</w:t>
      </w:r>
      <w:r w:rsidR="00B212F5">
        <w:t> </w:t>
      </w:r>
      <w:r>
        <w:t xml:space="preserve">článku III. </w:t>
      </w:r>
      <w:r w:rsidR="00B212F5">
        <w:t>T</w:t>
      </w:r>
      <w:r>
        <w:t>éto smlouvy (dále jen „</w:t>
      </w:r>
      <w:r>
        <w:rPr>
          <w:b/>
        </w:rPr>
        <w:t>Kupní smlouva</w:t>
      </w:r>
      <w:r>
        <w:t>“).</w:t>
      </w:r>
    </w:p>
    <w:p w14:paraId="4F13098B" w14:textId="005A9E1E" w:rsidR="00B15C7E" w:rsidRDefault="00E042AE" w:rsidP="00AB2CCB">
      <w:pPr>
        <w:numPr>
          <w:ilvl w:val="0"/>
          <w:numId w:val="1"/>
        </w:numPr>
        <w:tabs>
          <w:tab w:val="clear" w:pos="720"/>
          <w:tab w:val="num" w:pos="360"/>
        </w:tabs>
        <w:spacing w:before="60"/>
        <w:ind w:left="357" w:hanging="357"/>
      </w:pPr>
      <w:r>
        <w:rPr>
          <w:b/>
          <w:u w:val="single"/>
        </w:rPr>
        <w:t>Faktický stav</w:t>
      </w:r>
      <w:r w:rsidRPr="002B42E1">
        <w:t>:</w:t>
      </w:r>
      <w:r>
        <w:t xml:space="preserve"> Zájemce se seznámil se všemi skutečnostmi týkajícími se faktického stavu Předmětu převodu, které Zprostředkovateli sdělil Vlastník a poskytl Zájemci možnost posouzení faktického stavu Předmětu převodu.</w:t>
      </w:r>
      <w:r w:rsidR="00AB2CCB">
        <w:t xml:space="preserve"> </w:t>
      </w:r>
    </w:p>
    <w:p w14:paraId="645C1E5B" w14:textId="345E06DA" w:rsidR="00E042AE" w:rsidRDefault="00E042AE" w:rsidP="00E042AE">
      <w:pPr>
        <w:numPr>
          <w:ilvl w:val="0"/>
          <w:numId w:val="1"/>
        </w:numPr>
        <w:tabs>
          <w:tab w:val="clear" w:pos="720"/>
          <w:tab w:val="num" w:pos="360"/>
        </w:tabs>
        <w:spacing w:before="60"/>
        <w:ind w:left="357" w:hanging="357"/>
      </w:pPr>
      <w:r>
        <w:rPr>
          <w:b/>
          <w:u w:val="single"/>
        </w:rPr>
        <w:t>Právní stav</w:t>
      </w:r>
      <w:r w:rsidRPr="002B42E1">
        <w:t>:</w:t>
      </w:r>
      <w:r>
        <w:t xml:space="preserve"> Vlastník tímto prohlašuje, že stav Předmětu převodu evidovaný v</w:t>
      </w:r>
      <w:r w:rsidR="00B212F5">
        <w:t> </w:t>
      </w:r>
      <w:r>
        <w:t>katastru nemovitostí odpovídá skutečnému právnímu stavu a že ohledně Předmětu převodu neexistují žádné skutečnosti, které by mohly zapříčinit omezení, zánik nebo převod vlastnického práva Vlastníka k</w:t>
      </w:r>
      <w:r w:rsidR="00B212F5">
        <w:t> </w:t>
      </w:r>
      <w:r>
        <w:t>Předmětu převodu v</w:t>
      </w:r>
      <w:r w:rsidR="00B212F5">
        <w:t> </w:t>
      </w:r>
      <w:r>
        <w:t xml:space="preserve">rezervační lhůtě dle odst. 2.1 této smlouvy.  </w:t>
      </w:r>
    </w:p>
    <w:p w14:paraId="3D0565E5" w14:textId="77777777" w:rsidR="00E042AE" w:rsidRDefault="00E042AE" w:rsidP="00E042AE">
      <w:pPr>
        <w:numPr>
          <w:ilvl w:val="0"/>
          <w:numId w:val="1"/>
        </w:numPr>
        <w:tabs>
          <w:tab w:val="clear" w:pos="720"/>
          <w:tab w:val="num" w:pos="360"/>
        </w:tabs>
        <w:spacing w:before="60"/>
        <w:ind w:left="357" w:hanging="357"/>
      </w:pPr>
      <w:r>
        <w:rPr>
          <w:b/>
          <w:u w:val="single"/>
        </w:rPr>
        <w:t>Zachování stavu</w:t>
      </w:r>
      <w:r w:rsidRPr="002B42E1">
        <w:t>:</w:t>
      </w:r>
      <w:r>
        <w:t xml:space="preserve"> Vlastník se zavazuje zachovat faktický i právní stav Předmětu převodu tak, jak byl presentován Zájemci a to po dobu trvání rezervační lhůty dle odst. 2.1 této smlouvy.</w:t>
      </w:r>
    </w:p>
    <w:p w14:paraId="55C29449" w14:textId="7DD6D259" w:rsidR="00034856" w:rsidRDefault="00034856" w:rsidP="00E042AE">
      <w:pPr>
        <w:numPr>
          <w:ilvl w:val="0"/>
          <w:numId w:val="1"/>
        </w:numPr>
        <w:tabs>
          <w:tab w:val="clear" w:pos="720"/>
          <w:tab w:val="num" w:pos="360"/>
        </w:tabs>
        <w:spacing w:before="60"/>
        <w:ind w:left="357" w:hanging="357"/>
      </w:pPr>
      <w:r>
        <w:rPr>
          <w:b/>
          <w:u w:val="single"/>
        </w:rPr>
        <w:t>Prezentace nemovitosti</w:t>
      </w:r>
      <w:r w:rsidRPr="00034856">
        <w:t>:</w:t>
      </w:r>
      <w:r w:rsidR="00860F29">
        <w:t xml:space="preserve"> </w:t>
      </w:r>
      <w:r w:rsidR="00860F29" w:rsidRPr="00860F29">
        <w:t>https://www.ryreality.cz/nemovitosti/prodej-domu-chaty-s-pozemkem-588m2-novy-vestec-okr-praha-vychod/</w:t>
      </w:r>
    </w:p>
    <w:p w14:paraId="6E6CC9ED" w14:textId="570B22E3" w:rsidR="00860F29" w:rsidRDefault="00860F29" w:rsidP="00860F29">
      <w:pPr>
        <w:spacing w:before="60"/>
      </w:pPr>
    </w:p>
    <w:p w14:paraId="1322DE0E" w14:textId="77777777" w:rsidR="00E042AE" w:rsidRDefault="00E042AE" w:rsidP="00E042AE">
      <w:pPr>
        <w:spacing w:before="60"/>
      </w:pPr>
    </w:p>
    <w:p w14:paraId="659CC0B1" w14:textId="77777777" w:rsidR="009A661D" w:rsidRDefault="009A661D" w:rsidP="00E042AE">
      <w:pPr>
        <w:spacing w:before="60"/>
      </w:pPr>
    </w:p>
    <w:p w14:paraId="3BAD8D16" w14:textId="77777777" w:rsidR="00E042AE" w:rsidRPr="00EC27E0" w:rsidRDefault="00E042AE" w:rsidP="00E042AE">
      <w:pPr>
        <w:pStyle w:val="lnek1"/>
      </w:pPr>
      <w:r w:rsidRPr="00EC27E0">
        <w:t>předmět smlouvy</w:t>
      </w:r>
    </w:p>
    <w:p w14:paraId="0C0A6235" w14:textId="571CC567" w:rsidR="00E042AE" w:rsidRDefault="00E042AE" w:rsidP="00E042AE">
      <w:pPr>
        <w:numPr>
          <w:ilvl w:val="0"/>
          <w:numId w:val="2"/>
        </w:numPr>
        <w:tabs>
          <w:tab w:val="clear" w:pos="720"/>
          <w:tab w:val="num" w:pos="360"/>
        </w:tabs>
        <w:spacing w:before="60"/>
        <w:ind w:left="357" w:hanging="357"/>
      </w:pPr>
      <w:r>
        <w:rPr>
          <w:b/>
          <w:u w:val="single"/>
        </w:rPr>
        <w:t>Rezervační lhůta</w:t>
      </w:r>
      <w:r w:rsidRPr="00EC27E0">
        <w:t xml:space="preserve">: </w:t>
      </w:r>
      <w:r>
        <w:t>Vlastník rezervuje touto smlouvou ve prospěch Zájemce možnost koupě Předmětu převodu za podmínek uvedených v</w:t>
      </w:r>
      <w:r w:rsidR="00B212F5">
        <w:t> </w:t>
      </w:r>
      <w:r>
        <w:t xml:space="preserve">článku III. </w:t>
      </w:r>
      <w:r w:rsidR="00B212F5">
        <w:t>T</w:t>
      </w:r>
      <w:r>
        <w:t xml:space="preserve">éto smlouvy a to po rezervační lhůty, která počíná uzavřením této smlouvy a končí dne </w:t>
      </w:r>
      <w:r w:rsidR="00860F29">
        <w:t>______________</w:t>
      </w:r>
      <w:r w:rsidR="00B15C7E">
        <w:t xml:space="preserve">. </w:t>
      </w:r>
      <w:r>
        <w:t>Po dobu trvání této rezervační lhůty jsou Vlastník a Zprostředkovatel povinni sdělovat osobám, které projeví zájem o koupi Předmětu převodu, že koupě je po rezervační lhůtu dle tohoto odstavce rezervována výhradně Zájemci.</w:t>
      </w:r>
    </w:p>
    <w:p w14:paraId="05663D3C" w14:textId="0F540FB5" w:rsidR="00E042AE" w:rsidRDefault="00E042AE" w:rsidP="00E042AE">
      <w:pPr>
        <w:numPr>
          <w:ilvl w:val="0"/>
          <w:numId w:val="2"/>
        </w:numPr>
        <w:tabs>
          <w:tab w:val="clear" w:pos="720"/>
          <w:tab w:val="num" w:pos="360"/>
        </w:tabs>
        <w:spacing w:before="60"/>
        <w:ind w:left="357" w:hanging="357"/>
      </w:pPr>
      <w:r>
        <w:rPr>
          <w:b/>
          <w:u w:val="single"/>
        </w:rPr>
        <w:t>Předmět smlouvy</w:t>
      </w:r>
      <w:r w:rsidRPr="00B27F8F">
        <w:t>: Vlastní</w:t>
      </w:r>
      <w:r>
        <w:t>k a Zájemce se vzájemně zavazují uzavřít v</w:t>
      </w:r>
      <w:r w:rsidR="00B212F5">
        <w:t> </w:t>
      </w:r>
      <w:r>
        <w:t xml:space="preserve">rezervační lhůtě dle odst. 2.1 této smlouvy Kupní smlouvu za podmínek dle článku III. </w:t>
      </w:r>
      <w:r w:rsidR="00B212F5">
        <w:t>T</w:t>
      </w:r>
      <w:r>
        <w:t xml:space="preserve">éto smlouvy. </w:t>
      </w:r>
    </w:p>
    <w:p w14:paraId="3E47E031" w14:textId="77777777" w:rsidR="00E042AE" w:rsidRPr="00B27C06" w:rsidRDefault="00E042AE" w:rsidP="00E042AE">
      <w:pPr>
        <w:numPr>
          <w:ilvl w:val="0"/>
          <w:numId w:val="2"/>
        </w:numPr>
        <w:tabs>
          <w:tab w:val="clear" w:pos="720"/>
          <w:tab w:val="num" w:pos="360"/>
        </w:tabs>
        <w:spacing w:before="60"/>
        <w:ind w:left="357" w:hanging="357"/>
      </w:pPr>
      <w:r>
        <w:rPr>
          <w:b/>
          <w:u w:val="single"/>
        </w:rPr>
        <w:t>Doložení bonity</w:t>
      </w:r>
      <w:r w:rsidRPr="00B27C06">
        <w:t>:</w:t>
      </w:r>
      <w:r>
        <w:t xml:space="preserve"> Před uzavřením Kupní smlouvy je Zájemce povinen doložit Vlastníkovi svou schopnost úhrady kupní ceny Předmětu převodu a to tak, že:</w:t>
      </w:r>
    </w:p>
    <w:p w14:paraId="667096E2" w14:textId="77777777" w:rsidR="00E042AE" w:rsidRDefault="00E042AE" w:rsidP="00E042AE">
      <w:pPr>
        <w:numPr>
          <w:ilvl w:val="0"/>
          <w:numId w:val="5"/>
        </w:numPr>
        <w:ind w:left="709" w:hanging="352"/>
      </w:pPr>
      <w:r>
        <w:t>uhradí rezervační zálohu ve smyslu článku IV. této smlouvy</w:t>
      </w:r>
    </w:p>
    <w:p w14:paraId="08594933" w14:textId="4B211A3C" w:rsidR="00E042AE" w:rsidRDefault="00E042AE" w:rsidP="00E042AE">
      <w:pPr>
        <w:numPr>
          <w:ilvl w:val="0"/>
          <w:numId w:val="5"/>
        </w:numPr>
        <w:ind w:left="709" w:hanging="352"/>
      </w:pPr>
      <w:r>
        <w:t xml:space="preserve">složí do úschovy peněžní prostředky ve smyslu odst. 3.2 bod. </w:t>
      </w:r>
      <w:r w:rsidR="00CE5335">
        <w:t>ii</w:t>
      </w:r>
      <w:r>
        <w:t>. této smlouvy;</w:t>
      </w:r>
    </w:p>
    <w:p w14:paraId="6459EEFC" w14:textId="2F13B67E" w:rsidR="00E042AE" w:rsidRDefault="00E042AE" w:rsidP="00E042AE">
      <w:pPr>
        <w:numPr>
          <w:ilvl w:val="0"/>
          <w:numId w:val="5"/>
        </w:numPr>
        <w:ind w:left="709" w:hanging="352"/>
      </w:pPr>
      <w:r>
        <w:t>předloží Vlastníkovi úvěrovou smlouvu pro poskytnutí úvěru popsaného v</w:t>
      </w:r>
      <w:r w:rsidR="00B212F5">
        <w:t> </w:t>
      </w:r>
      <w:r>
        <w:t xml:space="preserve">odst. 3.2 bod iii. </w:t>
      </w:r>
      <w:r w:rsidR="00B212F5">
        <w:t>T</w:t>
      </w:r>
      <w:r>
        <w:t>éto smlouvy.</w:t>
      </w:r>
    </w:p>
    <w:p w14:paraId="693221FF" w14:textId="773A053E" w:rsidR="00E042AE" w:rsidRDefault="00E042AE" w:rsidP="00E042AE">
      <w:pPr>
        <w:spacing w:before="60"/>
        <w:ind w:left="357"/>
      </w:pPr>
      <w:r>
        <w:t>Pokud Zájemce tuto povinnost nesplní, není Vlastník povinen uzavřít s</w:t>
      </w:r>
      <w:r w:rsidR="00B212F5">
        <w:t> </w:t>
      </w:r>
      <w:r>
        <w:t>ním Kupní smlouvu dle odst. 2.2 této smlouvy.</w:t>
      </w:r>
    </w:p>
    <w:p w14:paraId="434F156B" w14:textId="77777777" w:rsidR="00E042AE" w:rsidRPr="00B27C06" w:rsidRDefault="00E042AE" w:rsidP="00E042AE">
      <w:pPr>
        <w:numPr>
          <w:ilvl w:val="0"/>
          <w:numId w:val="2"/>
        </w:numPr>
        <w:tabs>
          <w:tab w:val="clear" w:pos="720"/>
          <w:tab w:val="num" w:pos="360"/>
        </w:tabs>
        <w:spacing w:before="60"/>
        <w:ind w:left="357" w:hanging="357"/>
      </w:pPr>
      <w:r w:rsidRPr="00F9777D">
        <w:rPr>
          <w:b/>
          <w:u w:val="single"/>
        </w:rPr>
        <w:t>Povinnosti Vlastníka</w:t>
      </w:r>
      <w:r w:rsidRPr="00B27C06">
        <w:t>:</w:t>
      </w:r>
      <w:r>
        <w:t xml:space="preserve"> Před uzavřením Kupní smlouvy je Vlastník povinen splnit všechny tyto povinnosti:</w:t>
      </w:r>
    </w:p>
    <w:p w14:paraId="14E61CD6" w14:textId="5A198649" w:rsidR="00C1713A" w:rsidRPr="00022414" w:rsidRDefault="00E042AE" w:rsidP="00022414">
      <w:pPr>
        <w:numPr>
          <w:ilvl w:val="0"/>
          <w:numId w:val="9"/>
        </w:numPr>
        <w:ind w:left="709" w:hanging="352"/>
      </w:pPr>
      <w:r w:rsidRPr="00FB2979">
        <w:t>Vlastní</w:t>
      </w:r>
      <w:r>
        <w:t>k</w:t>
      </w:r>
      <w:r w:rsidRPr="00FB2979">
        <w:t xml:space="preserve"> je </w:t>
      </w:r>
      <w:r>
        <w:t>povinen poskytnout součinnost pro zajištění úvěru Zájemce popsaného v</w:t>
      </w:r>
      <w:r w:rsidR="00B212F5">
        <w:t> </w:t>
      </w:r>
      <w:r>
        <w:t>odst. 3.2 bod ii. této smlouvy zřízením zástavního práva případně dalších omezení vlastnického práva k</w:t>
      </w:r>
      <w:r w:rsidR="00B212F5">
        <w:t> </w:t>
      </w:r>
      <w:r>
        <w:t>Předmětu převodu ve prospěch úvěrující Banky za obvyklých podmínek;</w:t>
      </w:r>
    </w:p>
    <w:p w14:paraId="345C516F" w14:textId="7F4F7F07" w:rsidR="00034856" w:rsidRDefault="00E042AE" w:rsidP="002A6B90">
      <w:pPr>
        <w:spacing w:before="60"/>
        <w:ind w:left="357"/>
      </w:pPr>
      <w:r>
        <w:t>Pokud Vlastník tyto povinnosti nesplní, není Zájemce povinen uzavřít s</w:t>
      </w:r>
      <w:r w:rsidR="00B212F5">
        <w:t> </w:t>
      </w:r>
      <w:r>
        <w:t>ním Kupní smlouvu dle odst. 2.2 této smlouvy.</w:t>
      </w:r>
    </w:p>
    <w:p w14:paraId="58B4BB08" w14:textId="77777777" w:rsidR="00E042AE" w:rsidRPr="00EC27E0" w:rsidRDefault="00E042AE" w:rsidP="00E042AE">
      <w:pPr>
        <w:pStyle w:val="lnek1"/>
      </w:pPr>
      <w:r>
        <w:lastRenderedPageBreak/>
        <w:t>podmínky koupě a prodeje Předmětu převodu</w:t>
      </w:r>
    </w:p>
    <w:p w14:paraId="28780989" w14:textId="03E2A95F" w:rsidR="00E042AE" w:rsidRPr="006A526E" w:rsidRDefault="00E042AE" w:rsidP="00E042AE">
      <w:pPr>
        <w:numPr>
          <w:ilvl w:val="0"/>
          <w:numId w:val="8"/>
        </w:numPr>
        <w:spacing w:before="60"/>
        <w:rPr>
          <w:b/>
        </w:rPr>
      </w:pPr>
      <w:r>
        <w:rPr>
          <w:b/>
          <w:bCs/>
          <w:u w:val="single"/>
        </w:rPr>
        <w:t>Kupní cena</w:t>
      </w:r>
      <w:r w:rsidRPr="00B27F8F">
        <w:rPr>
          <w:bCs/>
        </w:rPr>
        <w:t xml:space="preserve">: </w:t>
      </w:r>
      <w:r>
        <w:rPr>
          <w:bCs/>
        </w:rPr>
        <w:t xml:space="preserve">Vlastník a Zájemce sjednávají kupní cenu Předmětu převodu tímto na částku </w:t>
      </w:r>
      <w:r w:rsidR="008C0BC6">
        <w:rPr>
          <w:b/>
        </w:rPr>
        <w:t>4 190 000,-</w:t>
      </w:r>
      <w:r w:rsidRPr="006A526E">
        <w:rPr>
          <w:b/>
        </w:rPr>
        <w:t xml:space="preserve"> Kč.</w:t>
      </w:r>
    </w:p>
    <w:p w14:paraId="20128844" w14:textId="77777777" w:rsidR="00E042AE" w:rsidRDefault="00E042AE" w:rsidP="00E042AE">
      <w:pPr>
        <w:numPr>
          <w:ilvl w:val="0"/>
          <w:numId w:val="8"/>
        </w:numPr>
        <w:spacing w:before="60"/>
        <w:ind w:left="357" w:hanging="357"/>
        <w:rPr>
          <w:bCs/>
        </w:rPr>
      </w:pPr>
      <w:r>
        <w:rPr>
          <w:b/>
          <w:bCs/>
          <w:u w:val="single"/>
        </w:rPr>
        <w:t>Zdroje úhrady</w:t>
      </w:r>
      <w:r w:rsidRPr="00B27F8F">
        <w:rPr>
          <w:bCs/>
        </w:rPr>
        <w:t>:</w:t>
      </w:r>
      <w:r>
        <w:rPr>
          <w:bCs/>
        </w:rPr>
        <w:t xml:space="preserve"> Zájemce bude hradit kupní cenu Předmětu převodu následujícím způsobem:</w:t>
      </w:r>
    </w:p>
    <w:p w14:paraId="020254BA" w14:textId="77777777" w:rsidR="00E042AE" w:rsidRDefault="00E042AE" w:rsidP="00E042AE">
      <w:pPr>
        <w:numPr>
          <w:ilvl w:val="0"/>
          <w:numId w:val="10"/>
        </w:numPr>
      </w:pPr>
      <w:r w:rsidRPr="00203B06">
        <w:t>první část kupní ceny bude započtena oproti rezervační záloze dle článku IV.  této smlouvy;</w:t>
      </w:r>
    </w:p>
    <w:p w14:paraId="2E7903A4" w14:textId="0A644391" w:rsidR="00E042AE" w:rsidRPr="00203B06" w:rsidRDefault="00E042AE" w:rsidP="00E042AE">
      <w:pPr>
        <w:numPr>
          <w:ilvl w:val="0"/>
          <w:numId w:val="10"/>
        </w:numPr>
        <w:ind w:left="709" w:hanging="352"/>
      </w:pPr>
      <w:r>
        <w:t>část peněžních prostředků</w:t>
      </w:r>
      <w:r w:rsidRPr="00203B06">
        <w:t xml:space="preserve"> pro úhradu části kupní ceny složí </w:t>
      </w:r>
      <w:r w:rsidR="00BE0CCD">
        <w:t xml:space="preserve"> </w:t>
      </w:r>
      <w:r w:rsidRPr="00203B06">
        <w:t>Zájemce v</w:t>
      </w:r>
      <w:r w:rsidR="00B212F5">
        <w:t> </w:t>
      </w:r>
      <w:r w:rsidRPr="00203B06">
        <w:t>rezervační lhůtě dle odst. 2.1 této smlouvy do úschovy u Advokáta (dále také jen „</w:t>
      </w:r>
      <w:r w:rsidRPr="00AE4779">
        <w:rPr>
          <w:b/>
        </w:rPr>
        <w:t>Schovatel</w:t>
      </w:r>
      <w:r w:rsidRPr="00203B06">
        <w:t>“);</w:t>
      </w:r>
    </w:p>
    <w:p w14:paraId="738D7A87" w14:textId="39C3F564" w:rsidR="00E042AE" w:rsidRPr="00203B06" w:rsidRDefault="00E042AE" w:rsidP="00E042AE">
      <w:pPr>
        <w:numPr>
          <w:ilvl w:val="0"/>
          <w:numId w:val="10"/>
        </w:numPr>
        <w:ind w:left="709" w:hanging="352"/>
      </w:pPr>
      <w:r w:rsidRPr="00203B06">
        <w:t>zbývající část kupní ceny uhradí Zájemce z</w:t>
      </w:r>
      <w:r w:rsidR="00B212F5">
        <w:t> </w:t>
      </w:r>
      <w:r w:rsidRPr="00203B06">
        <w:t>peněžních prostředků, které mu budou poskytnuty bankou nebo spořitelnou dle jeho výběru (dále jen „</w:t>
      </w:r>
      <w:r w:rsidRPr="00AE4779">
        <w:rPr>
          <w:b/>
        </w:rPr>
        <w:t>Banka</w:t>
      </w:r>
      <w:r w:rsidRPr="00203B06">
        <w:t>“) formou úvěru.</w:t>
      </w:r>
      <w:r w:rsidR="00851DDB">
        <w:t xml:space="preserve"> </w:t>
      </w:r>
    </w:p>
    <w:p w14:paraId="15A2769F" w14:textId="393991FA" w:rsidR="00E042AE" w:rsidRDefault="00E042AE" w:rsidP="00E042AE">
      <w:pPr>
        <w:numPr>
          <w:ilvl w:val="0"/>
          <w:numId w:val="8"/>
        </w:numPr>
        <w:spacing w:before="60"/>
        <w:ind w:left="357" w:hanging="357"/>
        <w:rPr>
          <w:bCs/>
        </w:rPr>
      </w:pPr>
      <w:r w:rsidRPr="00203B06">
        <w:rPr>
          <w:b/>
          <w:bCs/>
          <w:u w:val="single"/>
        </w:rPr>
        <w:t>Čerpání úvěru</w:t>
      </w:r>
      <w:r>
        <w:rPr>
          <w:bCs/>
        </w:rPr>
        <w:t>: Úvěr popsaný v</w:t>
      </w:r>
      <w:r w:rsidR="00B212F5">
        <w:rPr>
          <w:bCs/>
        </w:rPr>
        <w:t> </w:t>
      </w:r>
      <w:r>
        <w:rPr>
          <w:bCs/>
        </w:rPr>
        <w:t xml:space="preserve">odst. 3.2 bod iii. </w:t>
      </w:r>
      <w:r w:rsidR="00B212F5">
        <w:rPr>
          <w:bCs/>
        </w:rPr>
        <w:t>T</w:t>
      </w:r>
      <w:r>
        <w:rPr>
          <w:bCs/>
        </w:rPr>
        <w:t>éto smlouvy bude Bankou vyplacen oproti předložení listu vlastnictví vedeného v</w:t>
      </w:r>
      <w:r w:rsidR="00B212F5">
        <w:rPr>
          <w:bCs/>
        </w:rPr>
        <w:t> </w:t>
      </w:r>
      <w:r>
        <w:rPr>
          <w:bCs/>
        </w:rPr>
        <w:t>souvislosti s</w:t>
      </w:r>
      <w:r w:rsidR="00B212F5">
        <w:rPr>
          <w:bCs/>
        </w:rPr>
        <w:t> </w:t>
      </w:r>
      <w:r>
        <w:rPr>
          <w:bCs/>
        </w:rPr>
        <w:t>Předmětem převodu, vůči kterému bude první v</w:t>
      </w:r>
      <w:r w:rsidR="00B212F5">
        <w:rPr>
          <w:bCs/>
        </w:rPr>
        <w:t> </w:t>
      </w:r>
      <w:r>
        <w:rPr>
          <w:bCs/>
        </w:rPr>
        <w:t>pořadí evidováno řízení o povolení vkladu zástavního práva Banky. Úvěr bude vyplacen takto:</w:t>
      </w:r>
    </w:p>
    <w:p w14:paraId="14AD62B1" w14:textId="335DD498" w:rsidR="00E042AE" w:rsidRPr="00A510C6" w:rsidRDefault="00E042AE" w:rsidP="00E042AE">
      <w:pPr>
        <w:numPr>
          <w:ilvl w:val="0"/>
          <w:numId w:val="13"/>
        </w:numPr>
        <w:spacing w:before="60"/>
        <w:ind w:left="709" w:hanging="352"/>
        <w:rPr>
          <w:bCs/>
        </w:rPr>
      </w:pPr>
      <w:r>
        <w:rPr>
          <w:bCs/>
        </w:rPr>
        <w:t xml:space="preserve"> </w:t>
      </w:r>
      <w:r w:rsidRPr="00A510C6">
        <w:t>do úschovy u Schovatele</w:t>
      </w:r>
      <w:r w:rsidRPr="00A510C6">
        <w:rPr>
          <w:bCs/>
        </w:rPr>
        <w:t>.</w:t>
      </w:r>
    </w:p>
    <w:p w14:paraId="5AAFEB3A" w14:textId="2882E1F8" w:rsidR="00E042AE" w:rsidRDefault="00E042AE" w:rsidP="00E042AE">
      <w:pPr>
        <w:numPr>
          <w:ilvl w:val="0"/>
          <w:numId w:val="8"/>
        </w:numPr>
        <w:spacing w:before="60"/>
        <w:ind w:left="357" w:hanging="357"/>
        <w:rPr>
          <w:bCs/>
        </w:rPr>
      </w:pPr>
      <w:r>
        <w:rPr>
          <w:b/>
          <w:bCs/>
          <w:u w:val="single"/>
        </w:rPr>
        <w:t>Uvolnění úschovy</w:t>
      </w:r>
      <w:r w:rsidRPr="00B27F8F">
        <w:rPr>
          <w:bCs/>
        </w:rPr>
        <w:t>:</w:t>
      </w:r>
      <w:r>
        <w:rPr>
          <w:bCs/>
        </w:rPr>
        <w:t xml:space="preserve"> Schovatel uvolní kupní cenu z</w:t>
      </w:r>
      <w:r w:rsidR="00B212F5">
        <w:rPr>
          <w:bCs/>
        </w:rPr>
        <w:t> </w:t>
      </w:r>
      <w:r>
        <w:rPr>
          <w:bCs/>
        </w:rPr>
        <w:t>úschovy ve prospěch Vlastníka takto:</w:t>
      </w:r>
    </w:p>
    <w:p w14:paraId="29E0027D" w14:textId="77777777" w:rsidR="00E042AE" w:rsidRPr="00203B06" w:rsidRDefault="00E042AE" w:rsidP="00E042AE">
      <w:pPr>
        <w:numPr>
          <w:ilvl w:val="0"/>
          <w:numId w:val="11"/>
        </w:numPr>
        <w:ind w:left="709" w:hanging="352"/>
      </w:pPr>
      <w:r w:rsidRPr="00203B06">
        <w:t xml:space="preserve">částku ve výši </w:t>
      </w:r>
      <w:r>
        <w:t>100 000,-</w:t>
      </w:r>
      <w:r w:rsidRPr="00203B06">
        <w:t xml:space="preserve"> Kč vyplatí Schovatel ve prospěch Vlastníka oproti předložení předávacího protokolu o předání Předmětu převodu Zájemci</w:t>
      </w:r>
    </w:p>
    <w:p w14:paraId="11CC36E7" w14:textId="77777777" w:rsidR="00E042AE" w:rsidRDefault="00E042AE" w:rsidP="00E042AE">
      <w:pPr>
        <w:numPr>
          <w:ilvl w:val="0"/>
          <w:numId w:val="11"/>
        </w:numPr>
        <w:ind w:left="709" w:hanging="352"/>
      </w:pPr>
      <w:r>
        <w:t>zbývající část peněžních prostředků</w:t>
      </w:r>
      <w:r w:rsidRPr="00203B06">
        <w:t xml:space="preserve"> vyplatí Schovatel ve prospěch Vlastníka </w:t>
      </w:r>
      <w:r>
        <w:t>oproti předložení následujících listin:</w:t>
      </w:r>
    </w:p>
    <w:p w14:paraId="6262E5F3" w14:textId="7B7BEF66" w:rsidR="00E042AE" w:rsidRDefault="00E042AE" w:rsidP="00E042AE">
      <w:pPr>
        <w:numPr>
          <w:ilvl w:val="0"/>
          <w:numId w:val="12"/>
        </w:numPr>
      </w:pPr>
      <w:r w:rsidRPr="00203B06">
        <w:t>listu vlastnictví, ze kterého bude vyplývat, že se Zájemce stal Vlastníkem Předmětu převodu</w:t>
      </w:r>
      <w:r>
        <w:t xml:space="preserve"> s</w:t>
      </w:r>
      <w:r w:rsidR="00B212F5">
        <w:t> </w:t>
      </w:r>
      <w:r>
        <w:t>tím, že vlastnické právo k</w:t>
      </w:r>
      <w:r w:rsidR="00B212F5">
        <w:t> </w:t>
      </w:r>
      <w:r>
        <w:t>Předmětu převodu bude omezeno pouze omezeními předpokládanými touto smlouvou a případně omezeními zřízenými v</w:t>
      </w:r>
      <w:r w:rsidR="00B212F5">
        <w:t> </w:t>
      </w:r>
      <w:r>
        <w:t xml:space="preserve">souvislosti se Zájemcem nebo dalšími následnými vlastníky Předmětu převodu </w:t>
      </w:r>
    </w:p>
    <w:p w14:paraId="071C97A9" w14:textId="295E4FF0" w:rsidR="00E042AE" w:rsidRDefault="00E042AE" w:rsidP="00E042AE">
      <w:pPr>
        <w:numPr>
          <w:ilvl w:val="0"/>
          <w:numId w:val="8"/>
        </w:numPr>
        <w:spacing w:before="60"/>
        <w:ind w:left="357" w:hanging="357"/>
        <w:rPr>
          <w:bCs/>
        </w:rPr>
      </w:pPr>
      <w:r>
        <w:rPr>
          <w:b/>
          <w:bCs/>
          <w:u w:val="single"/>
        </w:rPr>
        <w:t>Předání</w:t>
      </w:r>
      <w:r w:rsidRPr="00B27F8F">
        <w:rPr>
          <w:bCs/>
        </w:rPr>
        <w:t>:</w:t>
      </w:r>
      <w:r>
        <w:rPr>
          <w:bCs/>
        </w:rPr>
        <w:t xml:space="preserve"> Vlastník předá Předmět převodu Zájemci do </w:t>
      </w:r>
      <w:r w:rsidR="005723B1">
        <w:rPr>
          <w:bCs/>
        </w:rPr>
        <w:t>10</w:t>
      </w:r>
      <w:r>
        <w:rPr>
          <w:bCs/>
        </w:rPr>
        <w:t xml:space="preserve"> pracovních dnů ode dne povolení vkladu vlastnického práva Zájemce dle Kupní smlouvy k</w:t>
      </w:r>
      <w:r w:rsidR="00B212F5">
        <w:rPr>
          <w:bCs/>
        </w:rPr>
        <w:t> </w:t>
      </w:r>
      <w:r>
        <w:rPr>
          <w:bCs/>
        </w:rPr>
        <w:t>Předmětu převodu.</w:t>
      </w:r>
    </w:p>
    <w:p w14:paraId="6EF2F5F3" w14:textId="77777777" w:rsidR="00E042AE" w:rsidRDefault="00E042AE" w:rsidP="00E042AE">
      <w:pPr>
        <w:spacing w:before="60"/>
        <w:rPr>
          <w:bCs/>
        </w:rPr>
      </w:pPr>
    </w:p>
    <w:p w14:paraId="47CE5D98" w14:textId="77777777" w:rsidR="009A661D" w:rsidRPr="00513822" w:rsidRDefault="009A661D" w:rsidP="00E042AE">
      <w:pPr>
        <w:spacing w:before="60"/>
        <w:rPr>
          <w:bCs/>
        </w:rPr>
      </w:pPr>
    </w:p>
    <w:p w14:paraId="79D25705" w14:textId="77777777" w:rsidR="00E042AE" w:rsidRPr="00EC27E0" w:rsidRDefault="00E042AE" w:rsidP="00E042AE">
      <w:pPr>
        <w:pStyle w:val="lnek1"/>
      </w:pPr>
      <w:r>
        <w:t>rezervační záloha</w:t>
      </w:r>
    </w:p>
    <w:p w14:paraId="156162D0" w14:textId="2A4D84FB" w:rsidR="00E042AE" w:rsidRDefault="00E042AE" w:rsidP="00E042AE">
      <w:pPr>
        <w:numPr>
          <w:ilvl w:val="0"/>
          <w:numId w:val="6"/>
        </w:numPr>
        <w:spacing w:before="60"/>
        <w:rPr>
          <w:bCs/>
        </w:rPr>
      </w:pPr>
      <w:r>
        <w:rPr>
          <w:b/>
          <w:bCs/>
          <w:u w:val="single"/>
        </w:rPr>
        <w:t>Rezervační záloha</w:t>
      </w:r>
      <w:r w:rsidRPr="00513822">
        <w:rPr>
          <w:bCs/>
        </w:rPr>
        <w:t>:</w:t>
      </w:r>
      <w:r>
        <w:rPr>
          <w:bCs/>
        </w:rPr>
        <w:t xml:space="preserve"> Za rezervaci možnosti koupě Předmětu převodu a uzavření Kupní smlouvy se zavazuje Zájemce uhradit Vlastníkovi a to k</w:t>
      </w:r>
      <w:r w:rsidR="00B212F5">
        <w:rPr>
          <w:bCs/>
        </w:rPr>
        <w:t> </w:t>
      </w:r>
      <w:r>
        <w:rPr>
          <w:bCs/>
        </w:rPr>
        <w:t xml:space="preserve">rukám Zprostředkovatele rezervační zálohu ve výši </w:t>
      </w:r>
      <w:r w:rsidR="008B5779">
        <w:rPr>
          <w:b/>
        </w:rPr>
        <w:t>202 796,-</w:t>
      </w:r>
      <w:r w:rsidR="005E609A">
        <w:rPr>
          <w:b/>
        </w:rPr>
        <w:t xml:space="preserve"> </w:t>
      </w:r>
      <w:r w:rsidRPr="006A526E">
        <w:rPr>
          <w:b/>
        </w:rPr>
        <w:t>Kč</w:t>
      </w:r>
      <w:r>
        <w:rPr>
          <w:bCs/>
        </w:rPr>
        <w:t xml:space="preserve"> (dále jen „</w:t>
      </w:r>
      <w:r>
        <w:rPr>
          <w:b/>
          <w:bCs/>
        </w:rPr>
        <w:t>Rezervační záloha</w:t>
      </w:r>
      <w:r>
        <w:rPr>
          <w:bCs/>
        </w:rPr>
        <w:t>“). Rezervační záloha bude při uzavření Kupní smlouvy započtena na úhradu kupní ceny ve smyslu odst. 3.2 bod. i. této smlouvy.</w:t>
      </w:r>
    </w:p>
    <w:p w14:paraId="5418931D" w14:textId="24BFBBEE" w:rsidR="00E042AE" w:rsidRPr="006A526E" w:rsidRDefault="00E042AE" w:rsidP="00E042AE">
      <w:pPr>
        <w:numPr>
          <w:ilvl w:val="0"/>
          <w:numId w:val="6"/>
        </w:numPr>
        <w:spacing w:before="60"/>
        <w:rPr>
          <w:rFonts w:asciiTheme="minorHAnsi" w:hAnsiTheme="minorHAnsi" w:cstheme="minorHAnsi"/>
          <w:bCs/>
        </w:rPr>
      </w:pPr>
      <w:r w:rsidRPr="00686976">
        <w:rPr>
          <w:b/>
          <w:bCs/>
          <w:u w:val="single"/>
        </w:rPr>
        <w:t>Způsob úhrady</w:t>
      </w:r>
      <w:r w:rsidRPr="00B212F5">
        <w:rPr>
          <w:bCs/>
        </w:rPr>
        <w:t>:</w:t>
      </w:r>
      <w:r w:rsidRPr="00686976">
        <w:rPr>
          <w:bCs/>
        </w:rPr>
        <w:t xml:space="preserve"> </w:t>
      </w:r>
      <w:r>
        <w:rPr>
          <w:bCs/>
        </w:rPr>
        <w:t>Zájemce se zavazuje uhradit Rezervační zálohu na účet Zprostředkovatele č.ú</w:t>
      </w:r>
      <w:r w:rsidRPr="006A526E">
        <w:rPr>
          <w:rFonts w:asciiTheme="minorHAnsi" w:hAnsiTheme="minorHAnsi" w:cstheme="minorHAnsi"/>
          <w:bCs/>
        </w:rPr>
        <w:t xml:space="preserve">.: </w:t>
      </w:r>
      <w:r w:rsidR="00034856">
        <w:rPr>
          <w:rFonts w:asciiTheme="minorHAnsi" w:hAnsiTheme="minorHAnsi" w:cstheme="minorHAnsi"/>
          <w:bCs/>
        </w:rPr>
        <w:t xml:space="preserve">                         </w:t>
      </w:r>
      <w:r w:rsidR="006A526E" w:rsidRPr="006A526E">
        <w:rPr>
          <w:rFonts w:asciiTheme="minorHAnsi" w:hAnsiTheme="minorHAnsi" w:cstheme="minorHAnsi"/>
          <w:b/>
          <w:bCs/>
        </w:rPr>
        <w:t>286 631 405 / 0300</w:t>
      </w:r>
      <w:r w:rsidRPr="006A526E">
        <w:rPr>
          <w:rFonts w:asciiTheme="minorHAnsi" w:hAnsiTheme="minorHAnsi" w:cstheme="minorHAnsi"/>
          <w:bCs/>
        </w:rPr>
        <w:t xml:space="preserve">, </w:t>
      </w:r>
      <w:r w:rsidR="00E654DC">
        <w:rPr>
          <w:rFonts w:asciiTheme="minorHAnsi" w:hAnsiTheme="minorHAnsi" w:cstheme="minorHAnsi"/>
          <w:bCs/>
        </w:rPr>
        <w:t>VS</w:t>
      </w:r>
      <w:r w:rsidRPr="006A526E">
        <w:rPr>
          <w:rFonts w:asciiTheme="minorHAnsi" w:hAnsiTheme="minorHAnsi" w:cstheme="minorHAnsi"/>
          <w:bCs/>
        </w:rPr>
        <w:t>:</w:t>
      </w:r>
      <w:r w:rsidR="006A526E" w:rsidRPr="006A526E">
        <w:rPr>
          <w:rFonts w:asciiTheme="minorHAnsi" w:hAnsiTheme="minorHAnsi" w:cstheme="minorHAnsi"/>
          <w:bCs/>
        </w:rPr>
        <w:t xml:space="preserve"> </w:t>
      </w:r>
      <w:r w:rsidR="00034856">
        <w:rPr>
          <w:rFonts w:asciiTheme="minorHAnsi" w:hAnsiTheme="minorHAnsi" w:cstheme="minorHAnsi"/>
          <w:b/>
        </w:rPr>
        <w:t>9229496</w:t>
      </w:r>
      <w:r w:rsidRPr="006A526E">
        <w:rPr>
          <w:rFonts w:asciiTheme="minorHAnsi" w:hAnsiTheme="minorHAnsi" w:cstheme="minorHAnsi"/>
          <w:b/>
        </w:rPr>
        <w:t xml:space="preserve"> </w:t>
      </w:r>
      <w:r w:rsidRPr="006A526E">
        <w:rPr>
          <w:rFonts w:asciiTheme="minorHAnsi" w:hAnsiTheme="minorHAnsi" w:cstheme="minorHAnsi"/>
          <w:bCs/>
        </w:rPr>
        <w:t>nejpozději do 3 dnů od podpisu této smlouvy.</w:t>
      </w:r>
    </w:p>
    <w:p w14:paraId="4DD0994C" w14:textId="0ED79561" w:rsidR="00E042AE" w:rsidRDefault="00E042AE" w:rsidP="00E042AE">
      <w:pPr>
        <w:numPr>
          <w:ilvl w:val="0"/>
          <w:numId w:val="6"/>
        </w:numPr>
        <w:spacing w:before="60"/>
        <w:rPr>
          <w:bCs/>
        </w:rPr>
      </w:pPr>
      <w:r w:rsidRPr="006A526E">
        <w:rPr>
          <w:rFonts w:asciiTheme="minorHAnsi" w:hAnsiTheme="minorHAnsi" w:cstheme="minorHAnsi"/>
          <w:b/>
          <w:bCs/>
          <w:u w:val="single"/>
        </w:rPr>
        <w:t>Odstoupení Vlastníka</w:t>
      </w:r>
      <w:r w:rsidRPr="00B212F5">
        <w:rPr>
          <w:rFonts w:asciiTheme="minorHAnsi" w:hAnsiTheme="minorHAnsi" w:cstheme="minorHAnsi"/>
          <w:bCs/>
        </w:rPr>
        <w:t>:</w:t>
      </w:r>
      <w:r w:rsidRPr="006A526E">
        <w:rPr>
          <w:rFonts w:asciiTheme="minorHAnsi" w:hAnsiTheme="minorHAnsi" w:cstheme="minorHAnsi"/>
          <w:bCs/>
        </w:rPr>
        <w:t xml:space="preserve"> Vlastník má právo od této smlouvy odstoupit v</w:t>
      </w:r>
      <w:r w:rsidR="00B212F5">
        <w:rPr>
          <w:rFonts w:asciiTheme="minorHAnsi" w:hAnsiTheme="minorHAnsi" w:cstheme="minorHAnsi"/>
          <w:bCs/>
        </w:rPr>
        <w:t> </w:t>
      </w:r>
      <w:r w:rsidRPr="006A526E">
        <w:rPr>
          <w:rFonts w:asciiTheme="minorHAnsi" w:hAnsiTheme="minorHAnsi" w:cstheme="minorHAnsi"/>
          <w:bCs/>
        </w:rPr>
        <w:t>případě, že Zá</w:t>
      </w:r>
      <w:r>
        <w:rPr>
          <w:bCs/>
        </w:rPr>
        <w:t>jemce poruší kteroukoliv z</w:t>
      </w:r>
      <w:r w:rsidR="00B212F5">
        <w:rPr>
          <w:bCs/>
        </w:rPr>
        <w:t> </w:t>
      </w:r>
      <w:r>
        <w:rPr>
          <w:bCs/>
        </w:rPr>
        <w:t>povinností dle odst. 2.2, 2.3, 4.1 a 4.2 této smlouvy. Současně s</w:t>
      </w:r>
      <w:r w:rsidR="00B212F5">
        <w:rPr>
          <w:bCs/>
        </w:rPr>
        <w:t> </w:t>
      </w:r>
      <w:r>
        <w:rPr>
          <w:bCs/>
        </w:rPr>
        <w:t xml:space="preserve">právem na odstoupení vzniká Vlastníkovi nárok na smluvní pokutu ve výši Rezervační zálohy za porušení povinnosti Zájemcem, které je důvodem vzniku práva Vlastníka na odstoupení od této smlouvy. </w:t>
      </w:r>
    </w:p>
    <w:p w14:paraId="5695E9AD" w14:textId="34901243" w:rsidR="00E042AE" w:rsidRDefault="00E042AE" w:rsidP="00E042AE">
      <w:pPr>
        <w:numPr>
          <w:ilvl w:val="0"/>
          <w:numId w:val="6"/>
        </w:numPr>
        <w:spacing w:before="60"/>
        <w:rPr>
          <w:bCs/>
        </w:rPr>
      </w:pPr>
      <w:r>
        <w:rPr>
          <w:b/>
          <w:bCs/>
          <w:u w:val="single"/>
        </w:rPr>
        <w:t>Odstoupení Zájemce:</w:t>
      </w:r>
      <w:r>
        <w:rPr>
          <w:bCs/>
        </w:rPr>
        <w:t xml:space="preserve"> Zájemce má právo od této smlouvy odstoupit, pokud Vlastník poruší jakoukoliv z</w:t>
      </w:r>
      <w:r w:rsidR="00B212F5">
        <w:rPr>
          <w:bCs/>
        </w:rPr>
        <w:t> </w:t>
      </w:r>
      <w:r>
        <w:rPr>
          <w:bCs/>
        </w:rPr>
        <w:t>povinností dle odst. 1.4, 2.2 a 2.4 této smlouvy, nebo se ukáže nepravdivým některé prohlášení Vlastníka uvedené v</w:t>
      </w:r>
      <w:r w:rsidR="00B212F5">
        <w:rPr>
          <w:bCs/>
        </w:rPr>
        <w:t> </w:t>
      </w:r>
      <w:r>
        <w:rPr>
          <w:bCs/>
        </w:rPr>
        <w:t>čl. I. této smlouvy. Současně s</w:t>
      </w:r>
      <w:r w:rsidR="00B212F5">
        <w:rPr>
          <w:bCs/>
        </w:rPr>
        <w:t> </w:t>
      </w:r>
      <w:r>
        <w:rPr>
          <w:bCs/>
        </w:rPr>
        <w:t>právem na odstoupení vzniká Zájemci nárok na smluvní pokutu ve výši Rezervační zálohy za porušení povinnosti Vlastníkem, které je důvodem vzniku práva Zájemce na odstoupení od této smlouvy.</w:t>
      </w:r>
    </w:p>
    <w:p w14:paraId="72CDCD0D" w14:textId="6C0B8E83" w:rsidR="009A661D" w:rsidRPr="00034856" w:rsidRDefault="00E042AE" w:rsidP="00034856">
      <w:pPr>
        <w:numPr>
          <w:ilvl w:val="0"/>
          <w:numId w:val="6"/>
        </w:numPr>
        <w:spacing w:before="60"/>
        <w:rPr>
          <w:bCs/>
        </w:rPr>
      </w:pPr>
      <w:r>
        <w:rPr>
          <w:b/>
          <w:bCs/>
          <w:u w:val="single"/>
        </w:rPr>
        <w:t>Účinky odstoupení:</w:t>
      </w:r>
      <w:r>
        <w:rPr>
          <w:bCs/>
        </w:rPr>
        <w:t xml:space="preserve"> V</w:t>
      </w:r>
      <w:r w:rsidR="00B212F5">
        <w:rPr>
          <w:bCs/>
        </w:rPr>
        <w:t> </w:t>
      </w:r>
      <w:r>
        <w:rPr>
          <w:bCs/>
        </w:rPr>
        <w:t>případě odstoupení jsou si účastníci povinni vrátit poskytnutá plnění.</w:t>
      </w:r>
    </w:p>
    <w:p w14:paraId="3B9BDD1D" w14:textId="77777777" w:rsidR="00E042AE" w:rsidRPr="00197C89" w:rsidRDefault="00E042AE" w:rsidP="00E042AE">
      <w:pPr>
        <w:spacing w:before="60"/>
        <w:rPr>
          <w:bCs/>
        </w:rPr>
      </w:pPr>
    </w:p>
    <w:p w14:paraId="657E66B1" w14:textId="77777777" w:rsidR="00E042AE" w:rsidRPr="00EC27E0" w:rsidRDefault="00E042AE" w:rsidP="00E042AE">
      <w:pPr>
        <w:pStyle w:val="lnek1"/>
      </w:pPr>
      <w:r>
        <w:t>závěrečná ustanovení</w:t>
      </w:r>
    </w:p>
    <w:p w14:paraId="3D36873E" w14:textId="77777777" w:rsidR="00E042AE" w:rsidRDefault="00E042AE" w:rsidP="00E042AE">
      <w:pPr>
        <w:numPr>
          <w:ilvl w:val="0"/>
          <w:numId w:val="7"/>
        </w:numPr>
        <w:spacing w:before="60"/>
        <w:rPr>
          <w:bCs/>
        </w:rPr>
      </w:pPr>
      <w:r w:rsidRPr="00EC27E0">
        <w:rPr>
          <w:b/>
          <w:bCs/>
          <w:u w:val="single"/>
        </w:rPr>
        <w:t>Platnost a účinnost</w:t>
      </w:r>
      <w:r w:rsidRPr="00EC27E0">
        <w:rPr>
          <w:bCs/>
        </w:rPr>
        <w:t>: Tato smlouva nabývá platnosti a účin</w:t>
      </w:r>
      <w:r>
        <w:rPr>
          <w:bCs/>
        </w:rPr>
        <w:t>nosti dnem podpisu této smlouvy všemi účastníky.</w:t>
      </w:r>
    </w:p>
    <w:p w14:paraId="6FEF216C" w14:textId="77777777" w:rsidR="00E042AE" w:rsidRDefault="00E042AE" w:rsidP="00E042AE">
      <w:pPr>
        <w:numPr>
          <w:ilvl w:val="0"/>
          <w:numId w:val="7"/>
        </w:numPr>
        <w:spacing w:before="60"/>
        <w:rPr>
          <w:bCs/>
        </w:rPr>
      </w:pPr>
      <w:r w:rsidRPr="00197C89">
        <w:rPr>
          <w:b/>
          <w:u w:val="single"/>
        </w:rPr>
        <w:lastRenderedPageBreak/>
        <w:t>Oddělitelnost a salvatorní doložka</w:t>
      </w:r>
      <w:r w:rsidRPr="00EC27E0">
        <w:t>: V případě, že některé z ustanovení této smlouvy bude shledáno neplatným, ostatní ustanovení zůstávají platná a účinná. Smluvní strany se v takovém případě zavazují neplatná ustanovení nahradit novými platnými ujednáními svým obsahem co nejbližšími původnímu významu nahrazovaných ustanovení. Do doby nahrazení neplatných ustanovení platnými právními ustanoveními, platí mezi stranami ustanovení zákona svým obsahem nejbližší skutečné vůli stran, vyjádřené v této smlouvě.</w:t>
      </w:r>
    </w:p>
    <w:p w14:paraId="43E22C83" w14:textId="77777777" w:rsidR="00E042AE" w:rsidRPr="00164925" w:rsidRDefault="00E042AE" w:rsidP="00E042AE">
      <w:pPr>
        <w:numPr>
          <w:ilvl w:val="0"/>
          <w:numId w:val="7"/>
        </w:numPr>
        <w:spacing w:before="60"/>
        <w:rPr>
          <w:bCs/>
        </w:rPr>
      </w:pPr>
      <w:r w:rsidRPr="00197C89">
        <w:rPr>
          <w:b/>
          <w:u w:val="single"/>
        </w:rPr>
        <w:t>Přílohy</w:t>
      </w:r>
      <w:r w:rsidRPr="00197C89">
        <w:rPr>
          <w:u w:val="single"/>
        </w:rPr>
        <w:t>:</w:t>
      </w:r>
      <w:r w:rsidRPr="00EC27E0">
        <w:t xml:space="preserve"> Přílohy popsané v úvodu této smlouvy jsou nedílnou součástí této smlouvy.</w:t>
      </w:r>
    </w:p>
    <w:p w14:paraId="56D2763B" w14:textId="77777777" w:rsidR="00E042AE" w:rsidRDefault="00E042AE" w:rsidP="00E042AE">
      <w:pPr>
        <w:spacing w:before="60"/>
        <w:rPr>
          <w:bCs/>
        </w:rPr>
      </w:pPr>
    </w:p>
    <w:p w14:paraId="630E8AB3" w14:textId="77777777" w:rsidR="00E042AE" w:rsidRDefault="00E042AE" w:rsidP="00E042AE">
      <w:pPr>
        <w:spacing w:before="60"/>
        <w:rPr>
          <w:bCs/>
        </w:rPr>
      </w:pPr>
    </w:p>
    <w:p w14:paraId="0637FBEE" w14:textId="77777777" w:rsidR="00034856" w:rsidRPr="00197C89" w:rsidRDefault="00034856" w:rsidP="00E042AE">
      <w:pPr>
        <w:spacing w:before="60"/>
        <w:rPr>
          <w:bCs/>
        </w:rPr>
      </w:pPr>
    </w:p>
    <w:p w14:paraId="3FEBE9FE" w14:textId="77777777" w:rsidR="00E042AE" w:rsidRDefault="00E042AE" w:rsidP="00E042AE">
      <w:pPr>
        <w:ind w:left="360" w:hanging="360"/>
        <w:outlineLvl w:val="0"/>
        <w:rPr>
          <w:bCs/>
        </w:rPr>
      </w:pPr>
    </w:p>
    <w:p w14:paraId="587C7D81" w14:textId="320223D3" w:rsidR="00E042AE" w:rsidRDefault="00E042AE" w:rsidP="00E042AE">
      <w:pPr>
        <w:outlineLvl w:val="0"/>
      </w:pPr>
      <w:r w:rsidRPr="00EC27E0">
        <w:t>V</w:t>
      </w:r>
      <w:r w:rsidR="006A526E">
        <w:t> Praze</w:t>
      </w:r>
      <w:r w:rsidRPr="00EC27E0">
        <w:t xml:space="preserve"> dne</w:t>
      </w:r>
      <w:r w:rsidR="00671574">
        <w:t xml:space="preserve"> ______________</w:t>
      </w:r>
    </w:p>
    <w:p w14:paraId="3AE79B99" w14:textId="77777777" w:rsidR="00E042AE" w:rsidRDefault="00E042AE" w:rsidP="00E042AE">
      <w:pPr>
        <w:outlineLvl w:val="0"/>
      </w:pPr>
    </w:p>
    <w:p w14:paraId="62491F56" w14:textId="77777777" w:rsidR="00E042AE" w:rsidRDefault="00E042AE" w:rsidP="00E042AE">
      <w:pPr>
        <w:outlineLvl w:val="0"/>
      </w:pPr>
    </w:p>
    <w:p w14:paraId="2269A0AB" w14:textId="77777777" w:rsidR="00034856" w:rsidRDefault="00034856" w:rsidP="00E042AE">
      <w:pPr>
        <w:outlineLvl w:val="0"/>
      </w:pPr>
    </w:p>
    <w:p w14:paraId="08EC20B2" w14:textId="77777777" w:rsidR="00034856" w:rsidRDefault="00034856" w:rsidP="00E042AE">
      <w:pPr>
        <w:outlineLvl w:val="0"/>
      </w:pPr>
    </w:p>
    <w:p w14:paraId="2A440F85" w14:textId="77777777" w:rsidR="00E042AE" w:rsidRDefault="00E042AE" w:rsidP="00E042AE">
      <w:pPr>
        <w:outlineLvl w:val="0"/>
      </w:pPr>
    </w:p>
    <w:p w14:paraId="10141CAA" w14:textId="77777777" w:rsidR="00E042AE" w:rsidRDefault="00E042AE" w:rsidP="00E042AE">
      <w:pPr>
        <w:outlineLvl w:val="0"/>
      </w:pPr>
    </w:p>
    <w:p w14:paraId="6E9C53D6" w14:textId="77777777" w:rsidR="00E042AE" w:rsidRPr="00EC27E0" w:rsidRDefault="00E042AE" w:rsidP="00E042AE">
      <w:pPr>
        <w:outlineLvl w:val="0"/>
      </w:pPr>
    </w:p>
    <w:p w14:paraId="1D809865" w14:textId="77777777" w:rsidR="00671574" w:rsidRPr="00EC27E0" w:rsidRDefault="00E042AE" w:rsidP="00671574">
      <w:pPr>
        <w:outlineLvl w:val="0"/>
        <w:rPr>
          <w:b/>
          <w:bCs/>
          <w:i/>
        </w:rPr>
      </w:pPr>
      <w:r w:rsidRPr="00EC27E0">
        <w:rPr>
          <w:b/>
          <w:bCs/>
          <w:i/>
        </w:rPr>
        <w:t>________________________________</w:t>
      </w:r>
      <w:r w:rsidR="00671574">
        <w:rPr>
          <w:b/>
          <w:bCs/>
          <w:i/>
        </w:rPr>
        <w:t xml:space="preserve">                                                   </w:t>
      </w:r>
      <w:r w:rsidR="00671574" w:rsidRPr="00EC27E0">
        <w:rPr>
          <w:b/>
          <w:bCs/>
          <w:i/>
        </w:rPr>
        <w:t>________________________________</w:t>
      </w:r>
    </w:p>
    <w:p w14:paraId="69631655" w14:textId="12CA5564" w:rsidR="00671574" w:rsidRDefault="00671574" w:rsidP="00671574">
      <w:pPr>
        <w:tabs>
          <w:tab w:val="left" w:pos="1335"/>
        </w:tabs>
        <w:outlineLvl w:val="0"/>
        <w:rPr>
          <w:bCs/>
        </w:rPr>
      </w:pPr>
      <w:r>
        <w:rPr>
          <w:bCs/>
        </w:rPr>
        <w:t>Vlastník                                                                                                            Zájemce</w:t>
      </w:r>
    </w:p>
    <w:p w14:paraId="195CAB33" w14:textId="77777777" w:rsidR="00671574" w:rsidRDefault="00671574" w:rsidP="00671574">
      <w:pPr>
        <w:tabs>
          <w:tab w:val="left" w:pos="1335"/>
        </w:tabs>
        <w:outlineLvl w:val="0"/>
        <w:rPr>
          <w:bCs/>
        </w:rPr>
      </w:pPr>
    </w:p>
    <w:p w14:paraId="132081B9" w14:textId="77777777" w:rsidR="00671574" w:rsidRDefault="00671574" w:rsidP="00671574">
      <w:pPr>
        <w:outlineLvl w:val="0"/>
        <w:rPr>
          <w:bCs/>
          <w:i/>
        </w:rPr>
      </w:pPr>
    </w:p>
    <w:p w14:paraId="611D408A" w14:textId="77777777" w:rsidR="00671574" w:rsidRDefault="00671574" w:rsidP="00671574">
      <w:pPr>
        <w:outlineLvl w:val="0"/>
        <w:rPr>
          <w:bCs/>
          <w:i/>
        </w:rPr>
      </w:pPr>
    </w:p>
    <w:p w14:paraId="3A41E006" w14:textId="77777777" w:rsidR="00671574" w:rsidRDefault="00671574" w:rsidP="00671574">
      <w:pPr>
        <w:outlineLvl w:val="0"/>
        <w:rPr>
          <w:bCs/>
          <w:i/>
        </w:rPr>
      </w:pPr>
    </w:p>
    <w:p w14:paraId="0C3C239E" w14:textId="77777777" w:rsidR="00671574" w:rsidRPr="00EC27E0" w:rsidRDefault="00671574" w:rsidP="00671574">
      <w:pPr>
        <w:outlineLvl w:val="0"/>
        <w:rPr>
          <w:bCs/>
          <w:i/>
        </w:rPr>
      </w:pPr>
    </w:p>
    <w:p w14:paraId="51C2516D" w14:textId="735DC12F" w:rsidR="00264C54" w:rsidRDefault="00671574" w:rsidP="00264C54">
      <w:pPr>
        <w:outlineLvl w:val="0"/>
        <w:rPr>
          <w:b/>
          <w:bCs/>
          <w:i/>
        </w:rPr>
      </w:pPr>
      <w:r>
        <w:rPr>
          <w:b/>
          <w:bCs/>
          <w:i/>
        </w:rPr>
        <w:t xml:space="preserve">   </w:t>
      </w:r>
    </w:p>
    <w:p w14:paraId="7A2F2B47" w14:textId="35740642" w:rsidR="00671574" w:rsidRPr="00EC27E0" w:rsidRDefault="00671574" w:rsidP="00264C54">
      <w:pPr>
        <w:outlineLvl w:val="0"/>
        <w:rPr>
          <w:b/>
          <w:bCs/>
          <w:i/>
        </w:rPr>
      </w:pPr>
      <w:r>
        <w:rPr>
          <w:b/>
          <w:bCs/>
          <w:i/>
        </w:rPr>
        <w:t>_________________________________</w:t>
      </w:r>
      <w:r w:rsidR="00264C54">
        <w:rPr>
          <w:b/>
          <w:bCs/>
          <w:i/>
        </w:rPr>
        <w:t xml:space="preserve">                                                ________________________________</w:t>
      </w:r>
    </w:p>
    <w:p w14:paraId="1F681EBF" w14:textId="7D1106F7" w:rsidR="00E042AE" w:rsidRPr="00EC27E0" w:rsidRDefault="00264C54" w:rsidP="00E042AE">
      <w:pPr>
        <w:outlineLvl w:val="0"/>
      </w:pPr>
      <w:r>
        <w:t>Zprostředkovatel                                                                                           Zájemce</w:t>
      </w:r>
    </w:p>
    <w:tbl>
      <w:tblPr>
        <w:tblW w:w="0" w:type="auto"/>
        <w:tblLook w:val="04A0" w:firstRow="1" w:lastRow="0" w:firstColumn="1" w:lastColumn="0" w:noHBand="0" w:noVBand="1"/>
      </w:tblPr>
      <w:tblGrid>
        <w:gridCol w:w="4496"/>
        <w:gridCol w:w="80"/>
        <w:gridCol w:w="4496"/>
      </w:tblGrid>
      <w:tr w:rsidR="00671574" w:rsidRPr="00EC27E0" w14:paraId="435A5B50" w14:textId="77777777" w:rsidTr="00671574">
        <w:trPr>
          <w:gridAfter w:val="2"/>
          <w:wAfter w:w="4576" w:type="dxa"/>
        </w:trPr>
        <w:tc>
          <w:tcPr>
            <w:tcW w:w="4496" w:type="dxa"/>
          </w:tcPr>
          <w:p w14:paraId="40637A5F" w14:textId="061D86AE" w:rsidR="00671574" w:rsidRPr="00264C54" w:rsidRDefault="00671574" w:rsidP="00264C54">
            <w:pPr>
              <w:outlineLvl w:val="0"/>
              <w:rPr>
                <w:bCs/>
                <w:i/>
              </w:rPr>
            </w:pPr>
          </w:p>
        </w:tc>
      </w:tr>
      <w:tr w:rsidR="00E042AE" w:rsidRPr="00EC27E0" w14:paraId="24495DED" w14:textId="77777777" w:rsidTr="00671574">
        <w:tc>
          <w:tcPr>
            <w:tcW w:w="4576" w:type="dxa"/>
            <w:gridSpan w:val="2"/>
          </w:tcPr>
          <w:p w14:paraId="1CA1987F" w14:textId="77777777" w:rsidR="00E042AE" w:rsidRPr="00EC27E0" w:rsidRDefault="00E042AE" w:rsidP="00D15E4B">
            <w:pPr>
              <w:outlineLvl w:val="0"/>
              <w:rPr>
                <w:bCs/>
                <w:i/>
              </w:rPr>
            </w:pPr>
          </w:p>
          <w:p w14:paraId="5F87D189" w14:textId="184C2910" w:rsidR="00E042AE" w:rsidRPr="00EC27E0" w:rsidRDefault="00E042AE" w:rsidP="00D15E4B">
            <w:pPr>
              <w:outlineLvl w:val="0"/>
              <w:rPr>
                <w:bCs/>
                <w:i/>
              </w:rPr>
            </w:pPr>
          </w:p>
        </w:tc>
        <w:tc>
          <w:tcPr>
            <w:tcW w:w="4496" w:type="dxa"/>
          </w:tcPr>
          <w:p w14:paraId="787E672F" w14:textId="77777777" w:rsidR="00E042AE" w:rsidRPr="00EC27E0" w:rsidRDefault="00E042AE" w:rsidP="00D15E4B">
            <w:pPr>
              <w:outlineLvl w:val="0"/>
              <w:rPr>
                <w:bCs/>
                <w:i/>
              </w:rPr>
            </w:pPr>
          </w:p>
        </w:tc>
      </w:tr>
    </w:tbl>
    <w:p w14:paraId="28E3C92D" w14:textId="77777777" w:rsidR="00E042AE" w:rsidRDefault="00E042AE"/>
    <w:p w14:paraId="27DA01FF" w14:textId="77777777" w:rsidR="00E91408" w:rsidRDefault="00E91408"/>
    <w:p w14:paraId="0B7B23F0" w14:textId="77777777" w:rsidR="00E91408" w:rsidRDefault="00E91408"/>
    <w:p w14:paraId="3EF1844B" w14:textId="77777777" w:rsidR="00E91408" w:rsidRDefault="00E91408"/>
    <w:p w14:paraId="39B9FA69" w14:textId="77777777" w:rsidR="00E91408" w:rsidRDefault="00E91408"/>
    <w:p w14:paraId="57899464" w14:textId="77777777" w:rsidR="00E91408" w:rsidRDefault="00E91408"/>
    <w:p w14:paraId="538743E4" w14:textId="77777777" w:rsidR="00E91408" w:rsidRDefault="00E91408"/>
    <w:p w14:paraId="643883E5" w14:textId="77777777" w:rsidR="00E91408" w:rsidRDefault="00E91408"/>
    <w:p w14:paraId="24EA1913" w14:textId="77777777" w:rsidR="00E91408" w:rsidRDefault="00E91408"/>
    <w:p w14:paraId="39DD4148" w14:textId="4AA63D21" w:rsidR="00E91408" w:rsidRDefault="00E91408" w:rsidP="00034856"/>
    <w:sectPr w:rsidR="00E9140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24965" w14:textId="77777777" w:rsidR="00D52B91" w:rsidRDefault="00D52B91" w:rsidP="00E779AE">
      <w:r>
        <w:separator/>
      </w:r>
    </w:p>
  </w:endnote>
  <w:endnote w:type="continuationSeparator" w:id="0">
    <w:p w14:paraId="40C7727B" w14:textId="77777777" w:rsidR="00D52B91" w:rsidRDefault="00D52B91" w:rsidP="00E7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4E8C7" w14:textId="77777777" w:rsidR="00E779AE" w:rsidRDefault="00E779AE" w:rsidP="00E779AE">
    <w:pPr>
      <w:pStyle w:val="Zpat"/>
      <w:tabs>
        <w:tab w:val="clear" w:pos="9072"/>
        <w:tab w:val="left" w:pos="1560"/>
      </w:tabs>
      <w:jc w:val="left"/>
    </w:pPr>
    <w:r>
      <w:rPr>
        <w:noProof/>
      </w:rPr>
      <w:drawing>
        <wp:anchor distT="0" distB="0" distL="114300" distR="114300" simplePos="0" relativeHeight="251659264" behindDoc="0" locked="0" layoutInCell="1" allowOverlap="1" wp14:anchorId="1D6DA1F4" wp14:editId="11EABEDF">
          <wp:simplePos x="0" y="0"/>
          <wp:positionH relativeFrom="column">
            <wp:posOffset>4114800</wp:posOffset>
          </wp:positionH>
          <wp:positionV relativeFrom="paragraph">
            <wp:posOffset>37465</wp:posOffset>
          </wp:positionV>
          <wp:extent cx="1714500" cy="607695"/>
          <wp:effectExtent l="0" t="0" r="0" b="0"/>
          <wp:wrapNone/>
          <wp:docPr id="1" name="obrázek 1" descr="logo%20AKP%20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AKP%20ce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0769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POLÁK advokátní kancelář </w:t>
    </w:r>
    <w:r w:rsidRPr="00355C4D">
      <w:t>- JUDr. Karel Polák, advokát</w:t>
    </w:r>
  </w:p>
  <w:p w14:paraId="28B2F3C2" w14:textId="77777777" w:rsidR="00E779AE" w:rsidRDefault="00E779AE" w:rsidP="00E779AE">
    <w:pPr>
      <w:pStyle w:val="Zpat"/>
      <w:tabs>
        <w:tab w:val="clear" w:pos="9072"/>
        <w:tab w:val="left" w:pos="1560"/>
      </w:tabs>
      <w:jc w:val="left"/>
    </w:pPr>
    <w:r w:rsidRPr="00355C4D">
      <w:t>e</w:t>
    </w:r>
    <w:r>
      <w:t xml:space="preserve">v.č. ČAK 12 731, IČO: </w:t>
    </w:r>
    <w:r w:rsidRPr="00F03D42">
      <w:t>72014059</w:t>
    </w:r>
    <w:r>
      <w:t>, DIČ: CZ8103301052</w:t>
    </w:r>
  </w:p>
  <w:p w14:paraId="743E2EAB" w14:textId="77777777" w:rsidR="00E779AE" w:rsidRDefault="00E779AE" w:rsidP="00E779AE">
    <w:pPr>
      <w:pStyle w:val="Zpat"/>
      <w:tabs>
        <w:tab w:val="clear" w:pos="4536"/>
        <w:tab w:val="left" w:pos="1560"/>
      </w:tabs>
      <w:jc w:val="left"/>
    </w:pPr>
    <w:r>
      <w:t>sídlo: Sokolovská 87/95, Praha 8 Karlín, 186 00</w:t>
    </w:r>
  </w:p>
  <w:p w14:paraId="1091441E" w14:textId="77777777" w:rsidR="00E779AE" w:rsidRDefault="00E779AE" w:rsidP="00E779AE">
    <w:pPr>
      <w:pStyle w:val="Zpat"/>
      <w:tabs>
        <w:tab w:val="clear" w:pos="4536"/>
        <w:tab w:val="left" w:pos="1560"/>
        <w:tab w:val="left" w:pos="1843"/>
      </w:tabs>
    </w:pPr>
    <w:r>
      <w:t>(dále jen „</w:t>
    </w:r>
    <w:r>
      <w:rPr>
        <w:b/>
      </w:rPr>
      <w:t>Advokát</w:t>
    </w:r>
    <w:r w:rsidRPr="00274418">
      <w:t>“)</w:t>
    </w:r>
  </w:p>
  <w:p w14:paraId="2FEEFF40" w14:textId="77777777" w:rsidR="00E779AE" w:rsidRPr="00491CEC" w:rsidRDefault="00E779AE" w:rsidP="00E779AE">
    <w:pPr>
      <w:pStyle w:val="Zpat"/>
      <w:tabs>
        <w:tab w:val="clear" w:pos="4536"/>
        <w:tab w:val="left" w:pos="2694"/>
        <w:tab w:val="left" w:pos="5245"/>
      </w:tabs>
      <w:rPr>
        <w:rFonts w:cs="Calibri"/>
        <w:color w:val="2F5496"/>
      </w:rPr>
    </w:pPr>
    <w:r w:rsidRPr="00491CEC">
      <w:rPr>
        <w:rFonts w:cs="Calibri"/>
        <w:color w:val="2F5496"/>
      </w:rPr>
      <w:t>+420</w:t>
    </w:r>
    <w:r>
      <w:rPr>
        <w:rFonts w:cs="Calibri"/>
        <w:color w:val="2F5496"/>
      </w:rPr>
      <w:t> 775 958 755</w:t>
    </w:r>
    <w:r w:rsidRPr="00491CEC">
      <w:rPr>
        <w:rFonts w:cs="Calibri"/>
        <w:color w:val="2F5496"/>
      </w:rPr>
      <w:tab/>
    </w:r>
    <w:hyperlink r:id="rId2" w:history="1">
      <w:r w:rsidRPr="00491CEC">
        <w:rPr>
          <w:rFonts w:cs="Calibri"/>
          <w:color w:val="2F5496"/>
        </w:rPr>
        <w:t>www.akpolak.cz</w:t>
      </w:r>
    </w:hyperlink>
    <w:r w:rsidRPr="00491CEC">
      <w:rPr>
        <w:rFonts w:cs="Calibri"/>
        <w:color w:val="2F5496"/>
      </w:rPr>
      <w:t xml:space="preserve"> </w:t>
    </w:r>
    <w:r w:rsidRPr="00491CEC">
      <w:rPr>
        <w:rFonts w:cs="Calibri"/>
        <w:color w:val="2F5496"/>
      </w:rPr>
      <w:tab/>
    </w:r>
    <w:hyperlink r:id="rId3" w:history="1">
      <w:r w:rsidRPr="00491CEC">
        <w:rPr>
          <w:rFonts w:cs="Calibri"/>
          <w:color w:val="2F5496"/>
        </w:rPr>
        <w:t>realitni@akpolak.cz</w:t>
      </w:r>
    </w:hyperlink>
    <w:r w:rsidRPr="00491CEC">
      <w:rPr>
        <w:rFonts w:cs="Calibri"/>
        <w:color w:val="2F5496"/>
      </w:rPr>
      <w:tab/>
    </w:r>
    <w:r w:rsidRPr="000F446C">
      <w:rPr>
        <w:rFonts w:cs="Calibri"/>
        <w:color w:val="2F5496"/>
      </w:rPr>
      <w:t>m2vgka5</w:t>
    </w:r>
  </w:p>
  <w:p w14:paraId="7EC3179B" w14:textId="77777777" w:rsidR="00E779AE" w:rsidRPr="00274418" w:rsidRDefault="00E779AE" w:rsidP="00E779AE">
    <w:pPr>
      <w:pStyle w:val="Zpat"/>
      <w:tabs>
        <w:tab w:val="clear" w:pos="4536"/>
        <w:tab w:val="clear" w:pos="9072"/>
        <w:tab w:val="left" w:pos="1560"/>
      </w:tabs>
    </w:pPr>
    <w:r>
      <w:tab/>
    </w:r>
  </w:p>
  <w:p w14:paraId="76B4220C" w14:textId="71E4F73D" w:rsidR="00E779AE" w:rsidRDefault="00E779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C47BA" w14:textId="77777777" w:rsidR="00D52B91" w:rsidRDefault="00D52B91" w:rsidP="00E779AE">
      <w:r>
        <w:separator/>
      </w:r>
    </w:p>
  </w:footnote>
  <w:footnote w:type="continuationSeparator" w:id="0">
    <w:p w14:paraId="50206098" w14:textId="77777777" w:rsidR="00D52B91" w:rsidRDefault="00D52B91" w:rsidP="00E77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23669"/>
    <w:multiLevelType w:val="hybridMultilevel"/>
    <w:tmpl w:val="EE32BCDA"/>
    <w:lvl w:ilvl="0" w:tplc="7A3CE14E">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10925A75"/>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279A037C"/>
    <w:multiLevelType w:val="hybridMultilevel"/>
    <w:tmpl w:val="64DA85A8"/>
    <w:lvl w:ilvl="0" w:tplc="E28A6D1C">
      <w:numFmt w:val="bullet"/>
      <w:lvlText w:val="-"/>
      <w:lvlJc w:val="left"/>
      <w:pPr>
        <w:ind w:left="717" w:hanging="360"/>
      </w:pPr>
      <w:rPr>
        <w:rFonts w:ascii="Calibri" w:eastAsia="Times New Roman" w:hAnsi="Calibri" w:cs="Calibr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292F37ED"/>
    <w:multiLevelType w:val="hybridMultilevel"/>
    <w:tmpl w:val="714AA0FA"/>
    <w:lvl w:ilvl="0" w:tplc="DB98CF9C">
      <w:start w:val="1"/>
      <w:numFmt w:val="decimal"/>
      <w:lvlText w:val="4.%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E3023CF"/>
    <w:multiLevelType w:val="hybridMultilevel"/>
    <w:tmpl w:val="C814440E"/>
    <w:lvl w:ilvl="0" w:tplc="ABDA6BA2">
      <w:start w:val="1"/>
      <w:numFmt w:val="decimal"/>
      <w:lvlText w:val="2.%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1EA0A1D"/>
    <w:multiLevelType w:val="hybridMultilevel"/>
    <w:tmpl w:val="965E398C"/>
    <w:lvl w:ilvl="0" w:tplc="B78C282E">
      <w:start w:val="1"/>
      <w:numFmt w:val="decimal"/>
      <w:lvlText w:val="1.%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8173C3"/>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0">
    <w:nsid w:val="4A333F03"/>
    <w:multiLevelType w:val="hybridMultilevel"/>
    <w:tmpl w:val="A6161C7E"/>
    <w:lvl w:ilvl="0" w:tplc="6360B7F2">
      <w:start w:val="1"/>
      <w:numFmt w:val="upperRoman"/>
      <w:pStyle w:val="lnek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1B7169"/>
    <w:multiLevelType w:val="hybridMultilevel"/>
    <w:tmpl w:val="B11E3752"/>
    <w:lvl w:ilvl="0" w:tplc="CDEC8F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02C48E2"/>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6B7B1AF3"/>
    <w:multiLevelType w:val="multilevel"/>
    <w:tmpl w:val="53C6361A"/>
    <w:lvl w:ilvl="0">
      <w:start w:val="1"/>
      <w:numFmt w:val="decimal"/>
      <w:lvlText w:val="5.%1"/>
      <w:lvlJc w:val="left"/>
      <w:pPr>
        <w:ind w:left="360" w:hanging="360"/>
      </w:pPr>
      <w:rPr>
        <w:rFonts w:hint="default"/>
        <w:b w:val="0"/>
        <w:i w:val="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1" w15:restartNumberingAfterBreak="0">
    <w:nsid w:val="6DC43A69"/>
    <w:multiLevelType w:val="hybridMultilevel"/>
    <w:tmpl w:val="FFF291C4"/>
    <w:lvl w:ilvl="0" w:tplc="7CE00110">
      <w:start w:val="18"/>
      <w:numFmt w:val="bullet"/>
      <w:lvlText w:val="-"/>
      <w:lvlJc w:val="left"/>
      <w:pPr>
        <w:ind w:left="717" w:hanging="360"/>
      </w:pPr>
      <w:rPr>
        <w:rFonts w:ascii="Calibri" w:eastAsia="Times New Roman" w:hAnsi="Calibri" w:cs="Calibr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2" w15:restartNumberingAfterBreak="0">
    <w:nsid w:val="75B74932"/>
    <w:multiLevelType w:val="hybridMultilevel"/>
    <w:tmpl w:val="B3E83EAC"/>
    <w:lvl w:ilvl="0" w:tplc="D034E27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3" w15:restartNumberingAfterBreak="0">
    <w:nsid w:val="765F75FB"/>
    <w:multiLevelType w:val="hybridMultilevel"/>
    <w:tmpl w:val="CCC65F02"/>
    <w:lvl w:ilvl="0" w:tplc="C7C8ED58">
      <w:start w:val="1"/>
      <w:numFmt w:val="decimal"/>
      <w:lvlText w:val="3.%1"/>
      <w:lvlJc w:val="left"/>
      <w:pPr>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7CF22AF"/>
    <w:multiLevelType w:val="hybridMultilevel"/>
    <w:tmpl w:val="405C7710"/>
    <w:lvl w:ilvl="0" w:tplc="A928DB44">
      <w:start w:val="1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7EFF467E"/>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765735534">
    <w:abstractNumId w:val="5"/>
  </w:num>
  <w:num w:numId="2" w16cid:durableId="1832091562">
    <w:abstractNumId w:val="4"/>
  </w:num>
  <w:num w:numId="3" w16cid:durableId="1995062640">
    <w:abstractNumId w:val="7"/>
  </w:num>
  <w:num w:numId="4" w16cid:durableId="758909489">
    <w:abstractNumId w:val="8"/>
  </w:num>
  <w:num w:numId="5" w16cid:durableId="969212582">
    <w:abstractNumId w:val="6"/>
  </w:num>
  <w:num w:numId="6" w16cid:durableId="1509753558">
    <w:abstractNumId w:val="3"/>
  </w:num>
  <w:num w:numId="7" w16cid:durableId="149713686">
    <w:abstractNumId w:val="10"/>
  </w:num>
  <w:num w:numId="8" w16cid:durableId="1829980546">
    <w:abstractNumId w:val="13"/>
  </w:num>
  <w:num w:numId="9" w16cid:durableId="1177646607">
    <w:abstractNumId w:val="1"/>
  </w:num>
  <w:num w:numId="10" w16cid:durableId="1993025581">
    <w:abstractNumId w:val="9"/>
  </w:num>
  <w:num w:numId="11" w16cid:durableId="2042246563">
    <w:abstractNumId w:val="15"/>
  </w:num>
  <w:num w:numId="12" w16cid:durableId="1527715698">
    <w:abstractNumId w:val="14"/>
  </w:num>
  <w:num w:numId="13" w16cid:durableId="602304321">
    <w:abstractNumId w:val="0"/>
  </w:num>
  <w:num w:numId="14" w16cid:durableId="1090782634">
    <w:abstractNumId w:val="12"/>
  </w:num>
  <w:num w:numId="15" w16cid:durableId="35277209">
    <w:abstractNumId w:val="11"/>
  </w:num>
  <w:num w:numId="16" w16cid:durableId="482043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2AE"/>
    <w:rsid w:val="00022414"/>
    <w:rsid w:val="00023CCD"/>
    <w:rsid w:val="00034856"/>
    <w:rsid w:val="000355CA"/>
    <w:rsid w:val="000E575C"/>
    <w:rsid w:val="00134A90"/>
    <w:rsid w:val="00147387"/>
    <w:rsid w:val="001A6F47"/>
    <w:rsid w:val="001B1E65"/>
    <w:rsid w:val="001C3C58"/>
    <w:rsid w:val="00211E62"/>
    <w:rsid w:val="002348B3"/>
    <w:rsid w:val="00236EC5"/>
    <w:rsid w:val="002456F7"/>
    <w:rsid w:val="00253787"/>
    <w:rsid w:val="00264C54"/>
    <w:rsid w:val="002A136A"/>
    <w:rsid w:val="002A6B90"/>
    <w:rsid w:val="003737FD"/>
    <w:rsid w:val="00402AB0"/>
    <w:rsid w:val="004A1A1E"/>
    <w:rsid w:val="004B0FE6"/>
    <w:rsid w:val="004D6148"/>
    <w:rsid w:val="00542E13"/>
    <w:rsid w:val="00545486"/>
    <w:rsid w:val="005723B1"/>
    <w:rsid w:val="005A5FF6"/>
    <w:rsid w:val="005C41ED"/>
    <w:rsid w:val="005E609A"/>
    <w:rsid w:val="006553EB"/>
    <w:rsid w:val="00671574"/>
    <w:rsid w:val="00677FFD"/>
    <w:rsid w:val="006A155D"/>
    <w:rsid w:val="006A526E"/>
    <w:rsid w:val="006B1D7A"/>
    <w:rsid w:val="006B70F1"/>
    <w:rsid w:val="006F6400"/>
    <w:rsid w:val="007439EC"/>
    <w:rsid w:val="0075128C"/>
    <w:rsid w:val="00851DDB"/>
    <w:rsid w:val="00860F29"/>
    <w:rsid w:val="0089514D"/>
    <w:rsid w:val="008B5779"/>
    <w:rsid w:val="008C0BC6"/>
    <w:rsid w:val="00931D55"/>
    <w:rsid w:val="00942C46"/>
    <w:rsid w:val="0098361D"/>
    <w:rsid w:val="009A661D"/>
    <w:rsid w:val="009D7BAE"/>
    <w:rsid w:val="00A05904"/>
    <w:rsid w:val="00A16BCB"/>
    <w:rsid w:val="00A24E09"/>
    <w:rsid w:val="00A2551C"/>
    <w:rsid w:val="00A470FD"/>
    <w:rsid w:val="00A722B3"/>
    <w:rsid w:val="00A8195E"/>
    <w:rsid w:val="00AB2CCB"/>
    <w:rsid w:val="00AB5D43"/>
    <w:rsid w:val="00AD170B"/>
    <w:rsid w:val="00AF7346"/>
    <w:rsid w:val="00B046EE"/>
    <w:rsid w:val="00B06216"/>
    <w:rsid w:val="00B14067"/>
    <w:rsid w:val="00B15C7E"/>
    <w:rsid w:val="00B212F5"/>
    <w:rsid w:val="00B43D63"/>
    <w:rsid w:val="00B44EEC"/>
    <w:rsid w:val="00B93C9F"/>
    <w:rsid w:val="00BD64F7"/>
    <w:rsid w:val="00BE0CCD"/>
    <w:rsid w:val="00BF2CBB"/>
    <w:rsid w:val="00C1713A"/>
    <w:rsid w:val="00CE5335"/>
    <w:rsid w:val="00D00FE3"/>
    <w:rsid w:val="00D130C1"/>
    <w:rsid w:val="00D418EA"/>
    <w:rsid w:val="00D52B91"/>
    <w:rsid w:val="00DB7B90"/>
    <w:rsid w:val="00DD7AE3"/>
    <w:rsid w:val="00DF638B"/>
    <w:rsid w:val="00E042AE"/>
    <w:rsid w:val="00E10DD2"/>
    <w:rsid w:val="00E654DC"/>
    <w:rsid w:val="00E779AE"/>
    <w:rsid w:val="00E91408"/>
    <w:rsid w:val="00ED0354"/>
    <w:rsid w:val="00EF7775"/>
    <w:rsid w:val="00F13E98"/>
    <w:rsid w:val="00F836FA"/>
    <w:rsid w:val="00F9061C"/>
    <w:rsid w:val="00FA7A64"/>
    <w:rsid w:val="00FD66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7B91E"/>
  <w15:chartTrackingRefBased/>
  <w15:docId w15:val="{34293DEC-1C2B-ED49-9470-ACF30A6D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42AE"/>
    <w:pPr>
      <w:jc w:val="both"/>
    </w:pPr>
    <w:rPr>
      <w:rFonts w:ascii="Calibri" w:eastAsia="Times New Roman" w:hAnsi="Calibri" w:cs="Times New Roman"/>
      <w:kern w:val="0"/>
      <w:sz w:val="20"/>
      <w:lang w:eastAsia="cs-CZ"/>
      <w14:ligatures w14:val="none"/>
    </w:rPr>
  </w:style>
  <w:style w:type="paragraph" w:styleId="Nadpis1">
    <w:name w:val="heading 1"/>
    <w:basedOn w:val="Normln"/>
    <w:next w:val="Normln"/>
    <w:link w:val="Nadpis1Char"/>
    <w:qFormat/>
    <w:rsid w:val="00E042AE"/>
    <w:pPr>
      <w:keepNext/>
      <w:ind w:left="-180"/>
      <w:jc w:val="center"/>
      <w:outlineLvl w:val="0"/>
    </w:pPr>
    <w:rPr>
      <w:b/>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042AE"/>
    <w:pPr>
      <w:tabs>
        <w:tab w:val="center" w:pos="4536"/>
        <w:tab w:val="right" w:pos="9072"/>
      </w:tabs>
    </w:pPr>
    <w:rPr>
      <w:lang w:val="x-none" w:eastAsia="x-none"/>
    </w:rPr>
  </w:style>
  <w:style w:type="character" w:customStyle="1" w:styleId="ZhlavChar">
    <w:name w:val="Záhlaví Char"/>
    <w:basedOn w:val="Standardnpsmoodstavce"/>
    <w:link w:val="Zhlav"/>
    <w:rsid w:val="00E042AE"/>
    <w:rPr>
      <w:rFonts w:ascii="Calibri" w:eastAsia="Times New Roman" w:hAnsi="Calibri" w:cs="Times New Roman"/>
      <w:kern w:val="0"/>
      <w:sz w:val="20"/>
      <w:lang w:val="x-none" w:eastAsia="x-none"/>
      <w14:ligatures w14:val="none"/>
    </w:rPr>
  </w:style>
  <w:style w:type="character" w:customStyle="1" w:styleId="Nadpis1Char">
    <w:name w:val="Nadpis 1 Char"/>
    <w:basedOn w:val="Standardnpsmoodstavce"/>
    <w:link w:val="Nadpis1"/>
    <w:rsid w:val="00E042AE"/>
    <w:rPr>
      <w:rFonts w:ascii="Calibri" w:eastAsia="Times New Roman" w:hAnsi="Calibri" w:cs="Times New Roman"/>
      <w:b/>
      <w:kern w:val="0"/>
      <w:sz w:val="36"/>
      <w:lang w:eastAsia="cs-CZ"/>
      <w14:ligatures w14:val="none"/>
    </w:rPr>
  </w:style>
  <w:style w:type="paragraph" w:customStyle="1" w:styleId="lnek1">
    <w:name w:val="Článek 1"/>
    <w:basedOn w:val="Nadpis1"/>
    <w:rsid w:val="00E042AE"/>
    <w:pPr>
      <w:numPr>
        <w:numId w:val="3"/>
      </w:numPr>
      <w:spacing w:before="240" w:after="120"/>
    </w:pPr>
    <w:rPr>
      <w:color w:val="365F91"/>
      <w:sz w:val="20"/>
      <w:u w:val="single"/>
    </w:rPr>
  </w:style>
  <w:style w:type="character" w:styleId="Hypertextovodkaz">
    <w:name w:val="Hyperlink"/>
    <w:basedOn w:val="Standardnpsmoodstavce"/>
    <w:uiPriority w:val="99"/>
    <w:unhideWhenUsed/>
    <w:rsid w:val="00E779AE"/>
    <w:rPr>
      <w:color w:val="0563C1" w:themeColor="hyperlink"/>
      <w:u w:val="single"/>
    </w:rPr>
  </w:style>
  <w:style w:type="character" w:styleId="Nevyeenzmnka">
    <w:name w:val="Unresolved Mention"/>
    <w:basedOn w:val="Standardnpsmoodstavce"/>
    <w:uiPriority w:val="99"/>
    <w:semiHidden/>
    <w:unhideWhenUsed/>
    <w:rsid w:val="00E779AE"/>
    <w:rPr>
      <w:color w:val="605E5C"/>
      <w:shd w:val="clear" w:color="auto" w:fill="E1DFDD"/>
    </w:rPr>
  </w:style>
  <w:style w:type="paragraph" w:styleId="Zpat">
    <w:name w:val="footer"/>
    <w:basedOn w:val="Normln"/>
    <w:link w:val="ZpatChar"/>
    <w:uiPriority w:val="99"/>
    <w:unhideWhenUsed/>
    <w:rsid w:val="00E779AE"/>
    <w:pPr>
      <w:tabs>
        <w:tab w:val="center" w:pos="4536"/>
        <w:tab w:val="right" w:pos="9072"/>
      </w:tabs>
    </w:pPr>
  </w:style>
  <w:style w:type="character" w:customStyle="1" w:styleId="ZpatChar">
    <w:name w:val="Zápatí Char"/>
    <w:basedOn w:val="Standardnpsmoodstavce"/>
    <w:link w:val="Zpat"/>
    <w:uiPriority w:val="99"/>
    <w:rsid w:val="00E779AE"/>
    <w:rPr>
      <w:rFonts w:ascii="Calibri" w:eastAsia="Times New Roman" w:hAnsi="Calibri" w:cs="Times New Roman"/>
      <w:kern w:val="0"/>
      <w:sz w:val="20"/>
      <w:lang w:eastAsia="cs-CZ"/>
      <w14:ligatures w14:val="none"/>
    </w:rPr>
  </w:style>
  <w:style w:type="character" w:styleId="Sledovanodkaz">
    <w:name w:val="FollowedHyperlink"/>
    <w:basedOn w:val="Standardnpsmoodstavce"/>
    <w:uiPriority w:val="99"/>
    <w:semiHidden/>
    <w:unhideWhenUsed/>
    <w:rsid w:val="00E779AE"/>
    <w:rPr>
      <w:color w:val="954F72" w:themeColor="followedHyperlink"/>
      <w:u w:val="single"/>
    </w:rPr>
  </w:style>
  <w:style w:type="paragraph" w:styleId="Odstavecseseznamem">
    <w:name w:val="List Paragraph"/>
    <w:basedOn w:val="Normln"/>
    <w:uiPriority w:val="34"/>
    <w:qFormat/>
    <w:rsid w:val="00D00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vona.zerebna@re-max.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senigla@re-max.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man.senigla@re-max.cz" TargetMode="External"/><Relationship Id="rId4" Type="http://schemas.openxmlformats.org/officeDocument/2006/relationships/settings" Target="settings.xml"/><Relationship Id="rId9" Type="http://schemas.openxmlformats.org/officeDocument/2006/relationships/hyperlink" Target="http://www.ryreality.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realitni@akpolak.cz" TargetMode="External"/><Relationship Id="rId2" Type="http://schemas.openxmlformats.org/officeDocument/2006/relationships/hyperlink" Target="http://www.akpolak.cz" TargetMode="External"/><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D6475-5FB7-44B6-A6C8-72F8039B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1366</Words>
  <Characters>8061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Šenigla</dc:creator>
  <cp:keywords/>
  <dc:description/>
  <cp:lastModifiedBy>Yvona Žerebná</cp:lastModifiedBy>
  <cp:revision>14</cp:revision>
  <dcterms:created xsi:type="dcterms:W3CDTF">2024-06-19T12:09:00Z</dcterms:created>
  <dcterms:modified xsi:type="dcterms:W3CDTF">2024-06-19T13:20:00Z</dcterms:modified>
</cp:coreProperties>
</file>